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5EF3" w14:textId="77777777" w:rsidR="00FB498C" w:rsidRDefault="00FB498C" w:rsidP="00FB498C">
      <w:pPr>
        <w:pStyle w:val="Style4"/>
        <w:widowControl/>
        <w:ind w:right="5"/>
        <w:jc w:val="center"/>
        <w:rPr>
          <w:rStyle w:val="FontStyle27"/>
          <w:rFonts w:asciiTheme="minorHAnsi" w:hAnsiTheme="minorHAnsi" w:cstheme="minorHAnsi"/>
        </w:rPr>
      </w:pPr>
    </w:p>
    <w:p w14:paraId="5D991044" w14:textId="5411E927" w:rsidR="00FB498C" w:rsidRDefault="00F75AEF" w:rsidP="00FB498C">
      <w:pPr>
        <w:pStyle w:val="Style4"/>
        <w:widowControl/>
        <w:ind w:right="5"/>
        <w:jc w:val="center"/>
        <w:rPr>
          <w:rStyle w:val="FontStyle27"/>
          <w:rFonts w:asciiTheme="minorHAnsi" w:hAnsiTheme="minorHAnsi" w:cstheme="minorHAnsi"/>
        </w:rPr>
      </w:pPr>
      <w:r w:rsidRPr="00FB498C">
        <w:rPr>
          <w:rStyle w:val="FontStyle27"/>
          <w:rFonts w:asciiTheme="minorHAnsi" w:hAnsiTheme="minorHAnsi" w:cstheme="minorHAnsi"/>
        </w:rPr>
        <w:t>STATUT</w:t>
      </w:r>
    </w:p>
    <w:p w14:paraId="245E0FAB" w14:textId="1D39B423" w:rsidR="00F75AEF" w:rsidRPr="00FB498C" w:rsidRDefault="00F75AEF" w:rsidP="00FB498C">
      <w:pPr>
        <w:pStyle w:val="Style4"/>
        <w:widowControl/>
        <w:ind w:right="5"/>
        <w:jc w:val="center"/>
        <w:rPr>
          <w:rStyle w:val="FontStyle27"/>
          <w:rFonts w:asciiTheme="minorHAnsi" w:hAnsiTheme="minorHAnsi" w:cstheme="minorHAnsi"/>
        </w:rPr>
      </w:pPr>
      <w:r w:rsidRPr="00FB498C">
        <w:rPr>
          <w:rStyle w:val="FontStyle27"/>
          <w:rFonts w:asciiTheme="minorHAnsi" w:hAnsiTheme="minorHAnsi" w:cstheme="minorHAnsi"/>
        </w:rPr>
        <w:t>Řídícího výboru MAP</w:t>
      </w:r>
      <w:r w:rsidR="00EF50A2" w:rsidRPr="00FB498C">
        <w:rPr>
          <w:rStyle w:val="FontStyle27"/>
          <w:rFonts w:asciiTheme="minorHAnsi" w:hAnsiTheme="minorHAnsi" w:cstheme="minorHAnsi"/>
        </w:rPr>
        <w:t xml:space="preserve"> Rozvoje</w:t>
      </w:r>
      <w:r w:rsidRPr="00FB498C">
        <w:rPr>
          <w:rStyle w:val="FontStyle27"/>
          <w:rFonts w:asciiTheme="minorHAnsi" w:hAnsiTheme="minorHAnsi" w:cstheme="minorHAnsi"/>
        </w:rPr>
        <w:t xml:space="preserve"> vzdělávání </w:t>
      </w:r>
      <w:r w:rsidR="00FB498C">
        <w:rPr>
          <w:rStyle w:val="FontStyle27"/>
          <w:rFonts w:asciiTheme="minorHAnsi" w:hAnsiTheme="minorHAnsi" w:cstheme="minorHAnsi"/>
        </w:rPr>
        <w:t xml:space="preserve">SO </w:t>
      </w:r>
      <w:r w:rsidR="00096314" w:rsidRPr="00FB498C">
        <w:rPr>
          <w:rStyle w:val="FontStyle27"/>
          <w:rFonts w:asciiTheme="minorHAnsi" w:hAnsiTheme="minorHAnsi" w:cstheme="minorHAnsi"/>
        </w:rPr>
        <w:t>ORP</w:t>
      </w:r>
      <w:r w:rsidR="00EF50A2" w:rsidRPr="00FB498C">
        <w:rPr>
          <w:rStyle w:val="FontStyle27"/>
          <w:rFonts w:asciiTheme="minorHAnsi" w:hAnsiTheme="minorHAnsi" w:cstheme="minorHAnsi"/>
        </w:rPr>
        <w:t xml:space="preserve"> Klatov</w:t>
      </w:r>
      <w:r w:rsidR="00096314" w:rsidRPr="00FB498C">
        <w:rPr>
          <w:rStyle w:val="FontStyle27"/>
          <w:rFonts w:asciiTheme="minorHAnsi" w:hAnsiTheme="minorHAnsi" w:cstheme="minorHAnsi"/>
        </w:rPr>
        <w:t>y</w:t>
      </w:r>
    </w:p>
    <w:p w14:paraId="478BC866" w14:textId="77777777" w:rsidR="00F75AEF" w:rsidRPr="00FB498C" w:rsidRDefault="00F75AEF" w:rsidP="00F75AEF">
      <w:pPr>
        <w:pStyle w:val="Style6"/>
        <w:widowControl/>
        <w:ind w:left="3653" w:right="3658"/>
        <w:rPr>
          <w:rFonts w:asciiTheme="minorHAnsi" w:hAnsiTheme="minorHAnsi" w:cstheme="minorHAnsi"/>
          <w:sz w:val="20"/>
          <w:szCs w:val="20"/>
        </w:rPr>
      </w:pPr>
    </w:p>
    <w:p w14:paraId="5893C127" w14:textId="77777777" w:rsidR="00096314" w:rsidRPr="00FB498C" w:rsidRDefault="00F75AEF" w:rsidP="00F75AEF">
      <w:pPr>
        <w:pStyle w:val="Style6"/>
        <w:widowControl/>
        <w:spacing w:before="226"/>
        <w:jc w:val="center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>Článek 1</w:t>
      </w:r>
    </w:p>
    <w:p w14:paraId="3765D5AD" w14:textId="77777777" w:rsidR="00F75AEF" w:rsidRPr="00FB498C" w:rsidRDefault="00F75AEF" w:rsidP="00F75AEF">
      <w:pPr>
        <w:pStyle w:val="Style6"/>
        <w:widowControl/>
        <w:spacing w:before="226"/>
        <w:jc w:val="center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 xml:space="preserve"> Úvodní ustanovení</w:t>
      </w:r>
    </w:p>
    <w:p w14:paraId="58C325E3" w14:textId="7F42EE4F" w:rsidR="0084164B" w:rsidRPr="00FB498C" w:rsidRDefault="00461AFC" w:rsidP="00C53294">
      <w:pPr>
        <w:pStyle w:val="Odstavecseseznamem"/>
        <w:numPr>
          <w:ilvl w:val="0"/>
          <w:numId w:val="23"/>
        </w:numPr>
        <w:rPr>
          <w:rStyle w:val="FontStyle41"/>
          <w:rFonts w:asciiTheme="minorHAnsi" w:eastAsiaTheme="minorEastAsia" w:hAnsiTheme="minorHAnsi" w:cstheme="minorHAnsi"/>
          <w:lang w:eastAsia="cs-CZ"/>
        </w:rPr>
      </w:pPr>
      <w:r w:rsidRPr="00FB498C">
        <w:rPr>
          <w:rStyle w:val="FontStyle41"/>
          <w:rFonts w:asciiTheme="minorHAnsi" w:hAnsiTheme="minorHAnsi" w:cstheme="minorHAnsi"/>
        </w:rPr>
        <w:t xml:space="preserve">Na území SO ORP Klatovy bude realizován </w:t>
      </w:r>
      <w:r w:rsidR="00CA75B5" w:rsidRPr="00FB498C">
        <w:rPr>
          <w:rStyle w:val="FontStyle42"/>
          <w:rFonts w:asciiTheme="minorHAnsi" w:hAnsiTheme="minorHAnsi" w:cstheme="minorHAnsi"/>
        </w:rPr>
        <w:t xml:space="preserve">Místní akční plán rozvoje vzdělávání </w:t>
      </w:r>
      <w:r w:rsidR="009C1EC6" w:rsidRPr="00FB498C">
        <w:rPr>
          <w:rStyle w:val="FontStyle42"/>
          <w:rFonts w:asciiTheme="minorHAnsi" w:hAnsiTheme="minorHAnsi" w:cstheme="minorHAnsi"/>
        </w:rPr>
        <w:t>II</w:t>
      </w:r>
      <w:r w:rsidR="00FB498C">
        <w:rPr>
          <w:rStyle w:val="FontStyle42"/>
          <w:rFonts w:asciiTheme="minorHAnsi" w:hAnsiTheme="minorHAnsi" w:cstheme="minorHAnsi"/>
        </w:rPr>
        <w:t>I</w:t>
      </w:r>
      <w:r w:rsidR="009C1EC6" w:rsidRPr="00FB498C">
        <w:rPr>
          <w:rStyle w:val="FontStyle42"/>
          <w:rFonts w:asciiTheme="minorHAnsi" w:hAnsiTheme="minorHAnsi" w:cstheme="minorHAnsi"/>
        </w:rPr>
        <w:t xml:space="preserve"> SO </w:t>
      </w:r>
      <w:r w:rsidR="00CA75B5" w:rsidRPr="00FB498C">
        <w:rPr>
          <w:rStyle w:val="FontStyle42"/>
          <w:rFonts w:asciiTheme="minorHAnsi" w:hAnsiTheme="minorHAnsi" w:cstheme="minorHAnsi"/>
        </w:rPr>
        <w:t xml:space="preserve">ORP </w:t>
      </w:r>
      <w:r w:rsidR="00EF50A2" w:rsidRPr="00FB498C">
        <w:rPr>
          <w:rStyle w:val="FontStyle42"/>
          <w:rFonts w:asciiTheme="minorHAnsi" w:hAnsiTheme="minorHAnsi" w:cstheme="minorHAnsi"/>
        </w:rPr>
        <w:t>Klatovy</w:t>
      </w:r>
      <w:r w:rsidRPr="00FB498C">
        <w:rPr>
          <w:rStyle w:val="FontStyle41"/>
          <w:rFonts w:asciiTheme="minorHAnsi" w:hAnsiTheme="minorHAnsi" w:cstheme="minorHAnsi"/>
        </w:rPr>
        <w:t xml:space="preserve">, </w:t>
      </w:r>
      <w:r w:rsidR="00F75AEF" w:rsidRPr="00FB498C">
        <w:rPr>
          <w:rStyle w:val="FontStyle41"/>
          <w:rFonts w:asciiTheme="minorHAnsi" w:hAnsiTheme="minorHAnsi" w:cstheme="minorHAnsi"/>
        </w:rPr>
        <w:t xml:space="preserve">zkráceným názvem </w:t>
      </w:r>
      <w:r w:rsidR="00D224B8">
        <w:rPr>
          <w:rStyle w:val="FontStyle42"/>
          <w:rFonts w:asciiTheme="minorHAnsi" w:hAnsiTheme="minorHAnsi" w:cstheme="minorHAnsi"/>
        </w:rPr>
        <w:t xml:space="preserve">MAP III </w:t>
      </w:r>
      <w:r w:rsidR="00CA75B5" w:rsidRPr="00FB498C">
        <w:rPr>
          <w:rStyle w:val="FontStyle42"/>
          <w:rFonts w:asciiTheme="minorHAnsi" w:hAnsiTheme="minorHAnsi" w:cstheme="minorHAnsi"/>
        </w:rPr>
        <w:t xml:space="preserve">ORP </w:t>
      </w:r>
      <w:r w:rsidR="00EF50A2" w:rsidRPr="00FB498C">
        <w:rPr>
          <w:rStyle w:val="FontStyle42"/>
          <w:rFonts w:asciiTheme="minorHAnsi" w:hAnsiTheme="minorHAnsi" w:cstheme="minorHAnsi"/>
        </w:rPr>
        <w:t>Klatovy</w:t>
      </w:r>
      <w:r w:rsidR="00F75AEF" w:rsidRPr="00FB498C">
        <w:rPr>
          <w:rStyle w:val="FontStyle42"/>
          <w:rFonts w:asciiTheme="minorHAnsi" w:hAnsiTheme="minorHAnsi" w:cstheme="minorHAnsi"/>
        </w:rPr>
        <w:t xml:space="preserve"> </w:t>
      </w:r>
      <w:r w:rsidR="00F75AEF" w:rsidRPr="00FB498C">
        <w:rPr>
          <w:rStyle w:val="FontStyle41"/>
          <w:rFonts w:asciiTheme="minorHAnsi" w:hAnsiTheme="minorHAnsi" w:cstheme="minorHAnsi"/>
        </w:rPr>
        <w:t>(dále jen „MAP").</w:t>
      </w:r>
      <w:r w:rsidRPr="00FB498C">
        <w:rPr>
          <w:rStyle w:val="FontStyle41"/>
          <w:rFonts w:asciiTheme="minorHAnsi" w:hAnsiTheme="minorHAnsi" w:cstheme="minorHAnsi"/>
        </w:rPr>
        <w:t xml:space="preserve"> Cílem MAP je vytvořit partnerství - otevřenou platformu - subjektů působících v oblasti vzdělávání v území, které bude realizovat společnou strategii rozvoje vzdělávání na místní úrovni</w:t>
      </w:r>
      <w:r w:rsidR="0084164B" w:rsidRPr="00FB498C">
        <w:rPr>
          <w:rStyle w:val="FontStyle41"/>
          <w:rFonts w:asciiTheme="minorHAnsi" w:hAnsiTheme="minorHAnsi" w:cstheme="minorHAnsi"/>
        </w:rPr>
        <w:t xml:space="preserve">. </w:t>
      </w:r>
      <w:r w:rsidR="0084164B" w:rsidRPr="00FB498C">
        <w:rPr>
          <w:rStyle w:val="FontStyle41"/>
          <w:rFonts w:asciiTheme="minorHAnsi" w:eastAsiaTheme="minorEastAsia" w:hAnsiTheme="minorHAnsi" w:cstheme="minorHAnsi"/>
          <w:lang w:eastAsia="cs-CZ"/>
        </w:rPr>
        <w:t xml:space="preserve">MAP </w:t>
      </w:r>
      <w:r w:rsidR="00C53294" w:rsidRPr="00FB498C">
        <w:rPr>
          <w:rStyle w:val="FontStyle41"/>
          <w:rFonts w:asciiTheme="minorHAnsi" w:eastAsiaTheme="minorEastAsia" w:hAnsiTheme="minorHAnsi" w:cstheme="minorHAnsi"/>
          <w:lang w:eastAsia="cs-CZ"/>
        </w:rPr>
        <w:t xml:space="preserve">se bude </w:t>
      </w:r>
      <w:r w:rsidR="0084164B" w:rsidRPr="00FB498C">
        <w:rPr>
          <w:rStyle w:val="FontStyle41"/>
          <w:rFonts w:asciiTheme="minorHAnsi" w:eastAsiaTheme="minorEastAsia" w:hAnsiTheme="minorHAnsi" w:cstheme="minorHAnsi"/>
          <w:lang w:eastAsia="cs-CZ"/>
        </w:rPr>
        <w:t xml:space="preserve">zaměřovat </w:t>
      </w:r>
      <w:r w:rsidR="00C53294" w:rsidRPr="00FB498C">
        <w:rPr>
          <w:rStyle w:val="FontStyle41"/>
          <w:rFonts w:asciiTheme="minorHAnsi" w:eastAsiaTheme="minorEastAsia" w:hAnsiTheme="minorHAnsi" w:cstheme="minorHAnsi"/>
          <w:lang w:eastAsia="cs-CZ"/>
        </w:rPr>
        <w:t xml:space="preserve">prioritně </w:t>
      </w:r>
      <w:r w:rsidR="0084164B" w:rsidRPr="00FB498C">
        <w:rPr>
          <w:rStyle w:val="FontStyle41"/>
          <w:rFonts w:asciiTheme="minorHAnsi" w:eastAsiaTheme="minorEastAsia" w:hAnsiTheme="minorHAnsi" w:cstheme="minorHAnsi"/>
          <w:lang w:eastAsia="cs-CZ"/>
        </w:rPr>
        <w:t xml:space="preserve">na rozvoj kvalitního vzdělávání dětí a žáků do 15 let, zejména v oblasti předškolního a základního vzdělávání a zájmového a neformálního vzdělávání.  </w:t>
      </w:r>
    </w:p>
    <w:p w14:paraId="51915FB6" w14:textId="1B878689" w:rsidR="00EE657A" w:rsidRPr="00D224B8" w:rsidRDefault="00EE657A" w:rsidP="00D224B8">
      <w:pPr>
        <w:pStyle w:val="Style7"/>
        <w:widowControl/>
        <w:numPr>
          <w:ilvl w:val="0"/>
          <w:numId w:val="23"/>
        </w:numPr>
        <w:tabs>
          <w:tab w:val="left" w:pos="557"/>
        </w:tabs>
        <w:spacing w:before="240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Nositel</w:t>
      </w:r>
      <w:r w:rsidR="00444612" w:rsidRPr="00FB498C">
        <w:rPr>
          <w:rStyle w:val="FontStyle41"/>
          <w:rFonts w:asciiTheme="minorHAnsi" w:hAnsiTheme="minorHAnsi" w:cstheme="minorHAnsi"/>
        </w:rPr>
        <w:t>em</w:t>
      </w:r>
      <w:r w:rsidRPr="00FB498C">
        <w:rPr>
          <w:rStyle w:val="FontStyle41"/>
          <w:rFonts w:asciiTheme="minorHAnsi" w:hAnsiTheme="minorHAnsi" w:cstheme="minorHAnsi"/>
        </w:rPr>
        <w:t xml:space="preserve"> projektu je MAS </w:t>
      </w:r>
      <w:r w:rsidR="00461AFC" w:rsidRPr="00FB498C">
        <w:rPr>
          <w:rStyle w:val="FontStyle41"/>
          <w:rFonts w:asciiTheme="minorHAnsi" w:hAnsiTheme="minorHAnsi" w:cstheme="minorHAnsi"/>
        </w:rPr>
        <w:t>Ekoregion Úhlava</w:t>
      </w:r>
      <w:r w:rsidR="00EF50A2" w:rsidRPr="00FB498C">
        <w:rPr>
          <w:rStyle w:val="FontStyle41"/>
          <w:rFonts w:asciiTheme="minorHAnsi" w:hAnsiTheme="minorHAnsi" w:cstheme="minorHAnsi"/>
        </w:rPr>
        <w:t>, z.</w:t>
      </w:r>
      <w:r w:rsidR="003F54D5" w:rsidRPr="00FB498C">
        <w:rPr>
          <w:rStyle w:val="FontStyle41"/>
          <w:rFonts w:asciiTheme="minorHAnsi" w:hAnsiTheme="minorHAnsi" w:cstheme="minorHAnsi"/>
        </w:rPr>
        <w:t xml:space="preserve"> </w:t>
      </w:r>
      <w:proofErr w:type="gramStart"/>
      <w:r w:rsidR="00EF50A2" w:rsidRPr="00FB498C">
        <w:rPr>
          <w:rStyle w:val="FontStyle41"/>
          <w:rFonts w:asciiTheme="minorHAnsi" w:hAnsiTheme="minorHAnsi" w:cstheme="minorHAnsi"/>
        </w:rPr>
        <w:t>s.</w:t>
      </w:r>
      <w:proofErr w:type="gramEnd"/>
      <w:r w:rsidR="001F7477" w:rsidRPr="00FB498C">
        <w:rPr>
          <w:rStyle w:val="FontStyle41"/>
          <w:rFonts w:asciiTheme="minorHAnsi" w:hAnsiTheme="minorHAnsi" w:cstheme="minorHAnsi"/>
        </w:rPr>
        <w:t>, který</w:t>
      </w:r>
      <w:r w:rsidR="00F75AEF" w:rsidRPr="00FB498C">
        <w:rPr>
          <w:rStyle w:val="FontStyle41"/>
          <w:rFonts w:asciiTheme="minorHAnsi" w:hAnsiTheme="minorHAnsi" w:cstheme="minorHAnsi"/>
        </w:rPr>
        <w:t xml:space="preserve"> </w:t>
      </w:r>
      <w:r w:rsidR="00F75AEF" w:rsidRPr="00D224B8">
        <w:rPr>
          <w:rStyle w:val="FontStyle41"/>
          <w:rFonts w:asciiTheme="minorHAnsi" w:hAnsiTheme="minorHAnsi" w:cstheme="minorHAnsi"/>
        </w:rPr>
        <w:t xml:space="preserve">realizuje MAP za celé území obce s rozšířenou působností </w:t>
      </w:r>
      <w:r w:rsidR="00D224B8">
        <w:rPr>
          <w:rStyle w:val="FontStyle41"/>
          <w:rFonts w:asciiTheme="minorHAnsi" w:hAnsiTheme="minorHAnsi" w:cstheme="minorHAnsi"/>
        </w:rPr>
        <w:t xml:space="preserve">Klatovy </w:t>
      </w:r>
      <w:r w:rsidR="00F75AEF" w:rsidRPr="00D224B8">
        <w:rPr>
          <w:rStyle w:val="FontStyle41"/>
          <w:rFonts w:asciiTheme="minorHAnsi" w:hAnsiTheme="minorHAnsi" w:cstheme="minorHAnsi"/>
        </w:rPr>
        <w:t xml:space="preserve">(celkem </w:t>
      </w:r>
      <w:r w:rsidR="001B11C9" w:rsidRPr="00D224B8">
        <w:rPr>
          <w:rStyle w:val="FontStyle41"/>
          <w:rFonts w:asciiTheme="minorHAnsi" w:hAnsiTheme="minorHAnsi" w:cstheme="minorHAnsi"/>
        </w:rPr>
        <w:t>44</w:t>
      </w:r>
      <w:r w:rsidR="00F75AEF" w:rsidRPr="00D224B8">
        <w:rPr>
          <w:rStyle w:val="FontStyle41"/>
          <w:rFonts w:asciiTheme="minorHAnsi" w:hAnsiTheme="minorHAnsi" w:cstheme="minorHAnsi"/>
        </w:rPr>
        <w:t xml:space="preserve"> obcí):</w:t>
      </w:r>
      <w:r w:rsidR="00D458BA" w:rsidRPr="00D224B8">
        <w:rPr>
          <w:rStyle w:val="FontStyle41"/>
          <w:rFonts w:asciiTheme="minorHAnsi" w:hAnsiTheme="minorHAnsi" w:cstheme="minorHAnsi"/>
        </w:rPr>
        <w:t xml:space="preserve"> </w:t>
      </w:r>
      <w:r w:rsidR="001B11C9" w:rsidRPr="00D224B8">
        <w:rPr>
          <w:rStyle w:val="FontStyle41"/>
          <w:rFonts w:asciiTheme="minorHAnsi" w:hAnsiTheme="minorHAnsi" w:cstheme="minorHAnsi"/>
        </w:rPr>
        <w:t>Běhařov</w:t>
      </w:r>
      <w:r w:rsidR="009F4D6C" w:rsidRPr="00D224B8">
        <w:rPr>
          <w:rFonts w:asciiTheme="minorHAnsi" w:hAnsiTheme="minorHAnsi" w:cstheme="minorHAnsi"/>
          <w:sz w:val="22"/>
          <w:szCs w:val="22"/>
        </w:rPr>
        <w:t>, Běšiny, Bezděkov, Biřkov, Bolešiny, Chlistov, Chudenice, Chudenín, Čachrov, Černíkov, Červené Poříčí, Číhaň, Dešenice, Dlažov, Dolany, Hamry, Hnačov, Janovice n.</w:t>
      </w:r>
      <w:r w:rsidR="003F54D5" w:rsidRPr="00D224B8">
        <w:rPr>
          <w:rFonts w:asciiTheme="minorHAnsi" w:hAnsiTheme="minorHAnsi" w:cstheme="minorHAnsi"/>
          <w:sz w:val="22"/>
          <w:szCs w:val="22"/>
        </w:rPr>
        <w:t xml:space="preserve"> </w:t>
      </w:r>
      <w:r w:rsidR="009F4D6C" w:rsidRPr="00D224B8">
        <w:rPr>
          <w:rFonts w:asciiTheme="minorHAnsi" w:hAnsiTheme="minorHAnsi" w:cstheme="minorHAnsi"/>
          <w:sz w:val="22"/>
          <w:szCs w:val="22"/>
        </w:rPr>
        <w:t>Ú., Javor, Ježovy, Klatovy, Klenová, Křenice, Lomec, Měčín, Mezihoří, Mlýnské Struhadlo, Mochtín, Myslovice, Nýrsko, Obytce, Ostřetice, Plánice, Poleň, Předslav, Strážov, Švihov, Týnec, Újezd u Plánice, Vřeskovice, Vrhaveč, Zavlekov, Zborovy, Železná Ruda</w:t>
      </w:r>
      <w:r w:rsidR="00F0446A" w:rsidRPr="00D224B8">
        <w:rPr>
          <w:rFonts w:asciiTheme="minorHAnsi" w:hAnsiTheme="minorHAnsi" w:cstheme="minorHAnsi"/>
          <w:sz w:val="22"/>
          <w:szCs w:val="22"/>
        </w:rPr>
        <w:t>.</w:t>
      </w:r>
    </w:p>
    <w:p w14:paraId="5111B8AF" w14:textId="77777777" w:rsidR="0084164B" w:rsidRPr="00FB498C" w:rsidRDefault="00F75AEF" w:rsidP="00C53294">
      <w:pPr>
        <w:pStyle w:val="Style7"/>
        <w:widowControl/>
        <w:numPr>
          <w:ilvl w:val="0"/>
          <w:numId w:val="23"/>
        </w:numPr>
        <w:tabs>
          <w:tab w:val="left" w:pos="557"/>
        </w:tabs>
        <w:spacing w:before="211" w:line="235" w:lineRule="exact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Řídící výbor (dále jen „ŘV") je hlavní platformou a pracovním orgánem proje</w:t>
      </w:r>
      <w:r w:rsidR="001F7477" w:rsidRPr="00FB498C">
        <w:rPr>
          <w:rStyle w:val="FontStyle41"/>
          <w:rFonts w:asciiTheme="minorHAnsi" w:hAnsiTheme="minorHAnsi" w:cstheme="minorHAnsi"/>
        </w:rPr>
        <w:t>ktu MAP. Role ŘV je přímo spjata s procesem plánování, tvorby</w:t>
      </w:r>
      <w:r w:rsidRPr="00FB498C">
        <w:rPr>
          <w:rStyle w:val="FontStyle41"/>
          <w:rFonts w:asciiTheme="minorHAnsi" w:hAnsiTheme="minorHAnsi" w:cstheme="minorHAnsi"/>
        </w:rPr>
        <w:t xml:space="preserve"> a schvalování MAP.</w:t>
      </w:r>
    </w:p>
    <w:p w14:paraId="2FE6FD2C" w14:textId="77777777" w:rsidR="00F75AEF" w:rsidRPr="00FB498C" w:rsidRDefault="00F75AEF" w:rsidP="00F75AEF">
      <w:pPr>
        <w:pStyle w:val="Style8"/>
        <w:widowControl/>
        <w:spacing w:line="240" w:lineRule="exact"/>
        <w:ind w:left="4104" w:right="3686"/>
        <w:rPr>
          <w:rFonts w:asciiTheme="minorHAnsi" w:hAnsiTheme="minorHAnsi" w:cstheme="minorHAnsi"/>
          <w:sz w:val="20"/>
          <w:szCs w:val="20"/>
        </w:rPr>
      </w:pPr>
    </w:p>
    <w:p w14:paraId="4B8B5487" w14:textId="77777777" w:rsidR="00372941" w:rsidRPr="00FB498C" w:rsidRDefault="00F75AEF" w:rsidP="00444612">
      <w:pPr>
        <w:pStyle w:val="Style8"/>
        <w:widowControl/>
        <w:spacing w:before="226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>Čl</w:t>
      </w:r>
      <w:r w:rsidR="00372941" w:rsidRPr="00FB498C">
        <w:rPr>
          <w:rStyle w:val="FontStyle42"/>
          <w:rFonts w:asciiTheme="minorHAnsi" w:hAnsiTheme="minorHAnsi" w:cstheme="minorHAnsi"/>
        </w:rPr>
        <w:t>ánek 2</w:t>
      </w:r>
    </w:p>
    <w:p w14:paraId="3B36AD30" w14:textId="77777777" w:rsidR="00F75AEF" w:rsidRPr="00FB498C" w:rsidRDefault="00372941" w:rsidP="00372941">
      <w:pPr>
        <w:pStyle w:val="Style8"/>
        <w:widowControl/>
        <w:spacing w:before="206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>S</w:t>
      </w:r>
      <w:r w:rsidR="00F75AEF" w:rsidRPr="00FB498C">
        <w:rPr>
          <w:rStyle w:val="FontStyle42"/>
          <w:rFonts w:asciiTheme="minorHAnsi" w:hAnsiTheme="minorHAnsi" w:cstheme="minorHAnsi"/>
        </w:rPr>
        <w:t>tatut ŘV</w:t>
      </w:r>
    </w:p>
    <w:p w14:paraId="3B9EE4BA" w14:textId="77777777" w:rsidR="00F75AEF" w:rsidRPr="00FB498C" w:rsidRDefault="00F75AEF" w:rsidP="001E2507">
      <w:pPr>
        <w:pStyle w:val="Style7"/>
        <w:widowControl/>
        <w:numPr>
          <w:ilvl w:val="0"/>
          <w:numId w:val="24"/>
        </w:numPr>
        <w:tabs>
          <w:tab w:val="left" w:pos="562"/>
        </w:tabs>
        <w:spacing w:before="206" w:line="240" w:lineRule="exact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Statut Řídícího výboru upravuje vznik</w:t>
      </w:r>
      <w:r w:rsidR="00D458BA" w:rsidRPr="00FB498C">
        <w:rPr>
          <w:rStyle w:val="FontStyle41"/>
          <w:rFonts w:asciiTheme="minorHAnsi" w:hAnsiTheme="minorHAnsi" w:cstheme="minorHAnsi"/>
        </w:rPr>
        <w:t xml:space="preserve"> </w:t>
      </w:r>
      <w:r w:rsidR="00222120" w:rsidRPr="00FB498C">
        <w:rPr>
          <w:rStyle w:val="FontStyle41"/>
          <w:rFonts w:asciiTheme="minorHAnsi" w:hAnsiTheme="minorHAnsi" w:cstheme="minorHAnsi"/>
        </w:rPr>
        <w:t>a zánik ŘV</w:t>
      </w:r>
      <w:r w:rsidRPr="00FB498C">
        <w:rPr>
          <w:rStyle w:val="FontStyle41"/>
          <w:rFonts w:asciiTheme="minorHAnsi" w:hAnsiTheme="minorHAnsi" w:cstheme="minorHAnsi"/>
        </w:rPr>
        <w:t xml:space="preserve">, způsob jednání, </w:t>
      </w:r>
      <w:r w:rsidR="00222120" w:rsidRPr="00FB498C">
        <w:rPr>
          <w:rStyle w:val="FontStyle41"/>
          <w:rFonts w:asciiTheme="minorHAnsi" w:hAnsiTheme="minorHAnsi" w:cstheme="minorHAnsi"/>
        </w:rPr>
        <w:t>působnost</w:t>
      </w:r>
      <w:r w:rsidR="00D458BA" w:rsidRPr="00FB498C">
        <w:rPr>
          <w:rStyle w:val="FontStyle41"/>
          <w:rFonts w:asciiTheme="minorHAnsi" w:hAnsiTheme="minorHAnsi" w:cstheme="minorHAnsi"/>
        </w:rPr>
        <w:t>, práva a </w:t>
      </w:r>
      <w:r w:rsidRPr="00FB498C">
        <w:rPr>
          <w:rStyle w:val="FontStyle41"/>
          <w:rFonts w:asciiTheme="minorHAnsi" w:hAnsiTheme="minorHAnsi" w:cstheme="minorHAnsi"/>
        </w:rPr>
        <w:t>povinnosti členů ŘV.</w:t>
      </w:r>
    </w:p>
    <w:p w14:paraId="59B988B0" w14:textId="77777777" w:rsidR="00F75AEF" w:rsidRPr="00FB498C" w:rsidRDefault="00F75AEF" w:rsidP="001E2507">
      <w:pPr>
        <w:pStyle w:val="Style7"/>
        <w:widowControl/>
        <w:numPr>
          <w:ilvl w:val="0"/>
          <w:numId w:val="24"/>
        </w:numPr>
        <w:tabs>
          <w:tab w:val="left" w:pos="562"/>
        </w:tabs>
        <w:spacing w:before="211" w:line="240" w:lineRule="exact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ŘV je zřízen na dobu nutnou k realizaci aktivit a uzavření všech formálních náležitostí projektu.</w:t>
      </w:r>
    </w:p>
    <w:p w14:paraId="3DBDAEF7" w14:textId="77777777" w:rsidR="00F75AEF" w:rsidRPr="00FB498C" w:rsidRDefault="00F75AEF" w:rsidP="001E2507">
      <w:pPr>
        <w:pStyle w:val="Style7"/>
        <w:widowControl/>
        <w:numPr>
          <w:ilvl w:val="0"/>
          <w:numId w:val="24"/>
        </w:numPr>
        <w:tabs>
          <w:tab w:val="left" w:pos="562"/>
        </w:tabs>
        <w:spacing w:before="211" w:line="235" w:lineRule="exact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 xml:space="preserve">ŘV plní funkci </w:t>
      </w:r>
      <w:r w:rsidR="003F54D5" w:rsidRPr="00FB498C">
        <w:rPr>
          <w:rStyle w:val="FontStyle41"/>
          <w:rFonts w:asciiTheme="minorHAnsi" w:hAnsiTheme="minorHAnsi" w:cstheme="minorHAnsi"/>
        </w:rPr>
        <w:t>řídícího a</w:t>
      </w:r>
      <w:r w:rsidR="00172025" w:rsidRPr="00FB498C">
        <w:rPr>
          <w:rStyle w:val="FontStyle41"/>
          <w:rFonts w:asciiTheme="minorHAnsi" w:hAnsiTheme="minorHAnsi" w:cstheme="minorHAnsi"/>
        </w:rPr>
        <w:t xml:space="preserve"> </w:t>
      </w:r>
      <w:r w:rsidRPr="00FB498C">
        <w:rPr>
          <w:rStyle w:val="FontStyle41"/>
          <w:rFonts w:asciiTheme="minorHAnsi" w:hAnsiTheme="minorHAnsi" w:cstheme="minorHAnsi"/>
        </w:rPr>
        <w:t>schvalovacího orgánu. Je tvořen zástupci klíčových aktérů ovlivňujících oblast vzdělávání na území ORP. Je vytvořen a funguje na principu partnerství.</w:t>
      </w:r>
    </w:p>
    <w:p w14:paraId="08CF0AEC" w14:textId="56FE62A8" w:rsidR="00A80B44" w:rsidRDefault="00A80B44" w:rsidP="00725BB1">
      <w:pPr>
        <w:pStyle w:val="Style7"/>
        <w:widowControl/>
        <w:numPr>
          <w:ilvl w:val="0"/>
          <w:numId w:val="24"/>
        </w:numPr>
        <w:tabs>
          <w:tab w:val="left" w:pos="562"/>
        </w:tabs>
        <w:spacing w:before="211"/>
        <w:rPr>
          <w:rStyle w:val="FontStyle41"/>
          <w:rFonts w:asciiTheme="minorHAnsi" w:hAnsiTheme="minorHAnsi" w:cstheme="minorHAnsi"/>
        </w:rPr>
      </w:pPr>
      <w:r>
        <w:rPr>
          <w:rStyle w:val="FontStyle41"/>
          <w:rFonts w:asciiTheme="minorHAnsi" w:hAnsiTheme="minorHAnsi" w:cstheme="minorHAnsi"/>
        </w:rPr>
        <w:t>ŘV MAP navazuje na činnosti ŘV MAP II SO ORP Klatovy.</w:t>
      </w:r>
    </w:p>
    <w:p w14:paraId="34551859" w14:textId="044C93CE" w:rsidR="00725BB1" w:rsidRPr="00725BB1" w:rsidRDefault="00F75AEF" w:rsidP="00725BB1">
      <w:pPr>
        <w:pStyle w:val="Style7"/>
        <w:widowControl/>
        <w:numPr>
          <w:ilvl w:val="0"/>
          <w:numId w:val="24"/>
        </w:numPr>
        <w:tabs>
          <w:tab w:val="left" w:pos="562"/>
        </w:tabs>
        <w:spacing w:before="211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ŘV MAP na svém prvním zasedání projedná a schválí Statut a Jednací řád.</w:t>
      </w:r>
    </w:p>
    <w:p w14:paraId="370A49E1" w14:textId="77777777" w:rsidR="009C1EC6" w:rsidRPr="00FB498C" w:rsidRDefault="009C1EC6" w:rsidP="00BC3F1C">
      <w:pPr>
        <w:jc w:val="center"/>
        <w:rPr>
          <w:rFonts w:cstheme="minorHAnsi"/>
          <w:sz w:val="20"/>
          <w:szCs w:val="20"/>
        </w:rPr>
      </w:pPr>
    </w:p>
    <w:p w14:paraId="20C1002D" w14:textId="77777777" w:rsidR="00B816BD" w:rsidRPr="00FB498C" w:rsidRDefault="00B816BD">
      <w:pPr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br w:type="page"/>
      </w:r>
    </w:p>
    <w:p w14:paraId="514A8739" w14:textId="77777777" w:rsidR="00725BB1" w:rsidRDefault="00725BB1" w:rsidP="00BC3F1C">
      <w:pPr>
        <w:jc w:val="center"/>
        <w:rPr>
          <w:rStyle w:val="FontStyle42"/>
          <w:rFonts w:asciiTheme="minorHAnsi" w:hAnsiTheme="minorHAnsi" w:cstheme="minorHAnsi"/>
        </w:rPr>
      </w:pPr>
    </w:p>
    <w:p w14:paraId="2730841C" w14:textId="68564965" w:rsidR="00372941" w:rsidRPr="00FB498C" w:rsidRDefault="00372941" w:rsidP="00BC3F1C">
      <w:pPr>
        <w:jc w:val="center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>Článek 3</w:t>
      </w:r>
    </w:p>
    <w:p w14:paraId="0B48DDC6" w14:textId="77777777" w:rsidR="00F75AEF" w:rsidRPr="00FB498C" w:rsidRDefault="00F75AEF" w:rsidP="00372941">
      <w:pPr>
        <w:pStyle w:val="Style8"/>
        <w:widowControl/>
        <w:spacing w:before="206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 xml:space="preserve">Složení a </w:t>
      </w:r>
      <w:r w:rsidR="00D458BA" w:rsidRPr="00FB498C">
        <w:rPr>
          <w:rStyle w:val="FontStyle42"/>
          <w:rFonts w:asciiTheme="minorHAnsi" w:hAnsiTheme="minorHAnsi" w:cstheme="minorHAnsi"/>
        </w:rPr>
        <w:t xml:space="preserve">volba </w:t>
      </w:r>
      <w:r w:rsidRPr="00FB498C">
        <w:rPr>
          <w:rStyle w:val="FontStyle42"/>
          <w:rFonts w:asciiTheme="minorHAnsi" w:hAnsiTheme="minorHAnsi" w:cstheme="minorHAnsi"/>
        </w:rPr>
        <w:t>ŘV</w:t>
      </w:r>
    </w:p>
    <w:p w14:paraId="05709FDE" w14:textId="77777777" w:rsidR="00F75AEF" w:rsidRPr="00FB498C" w:rsidRDefault="00F75AEF" w:rsidP="001E2507">
      <w:pPr>
        <w:pStyle w:val="Style7"/>
        <w:widowControl/>
        <w:numPr>
          <w:ilvl w:val="0"/>
          <w:numId w:val="25"/>
        </w:numPr>
        <w:tabs>
          <w:tab w:val="left" w:pos="562"/>
        </w:tabs>
        <w:spacing w:before="211" w:line="240" w:lineRule="exact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ŘV je sestaven na základě partnerského principu a je tvořen zástupci klíčových aktérů ovlivňujících oblast vzdělávání na území MAP - zástupců obcí, institucí strategického plánování dotčené oblasti, škol, všech zřizovatelů, nestátních neziskových organizací, regionálních a dalších partnerů.</w:t>
      </w:r>
    </w:p>
    <w:p w14:paraId="4CB1BE32" w14:textId="77777777" w:rsidR="00F75AEF" w:rsidRPr="00FB498C" w:rsidRDefault="00F75AEF" w:rsidP="001E2507">
      <w:pPr>
        <w:pStyle w:val="Style7"/>
        <w:widowControl/>
        <w:numPr>
          <w:ilvl w:val="0"/>
          <w:numId w:val="25"/>
        </w:numPr>
        <w:tabs>
          <w:tab w:val="left" w:pos="562"/>
        </w:tabs>
        <w:spacing w:before="211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ŘV je tvořen předsedou</w:t>
      </w:r>
      <w:r w:rsidR="00EF50A2" w:rsidRPr="00FB498C">
        <w:rPr>
          <w:rStyle w:val="FontStyle41"/>
          <w:rFonts w:asciiTheme="minorHAnsi" w:hAnsiTheme="minorHAnsi" w:cstheme="minorHAnsi"/>
        </w:rPr>
        <w:t>,</w:t>
      </w:r>
      <w:r w:rsidR="001E2507" w:rsidRPr="00FB498C">
        <w:rPr>
          <w:rStyle w:val="FontStyle41"/>
          <w:rFonts w:asciiTheme="minorHAnsi" w:hAnsiTheme="minorHAnsi" w:cstheme="minorHAnsi"/>
        </w:rPr>
        <w:t xml:space="preserve"> místopředsedou</w:t>
      </w:r>
      <w:r w:rsidRPr="00FB498C">
        <w:rPr>
          <w:rStyle w:val="FontStyle41"/>
          <w:rFonts w:asciiTheme="minorHAnsi" w:hAnsiTheme="minorHAnsi" w:cstheme="minorHAnsi"/>
        </w:rPr>
        <w:t xml:space="preserve"> a členy.</w:t>
      </w:r>
    </w:p>
    <w:p w14:paraId="59DA66FE" w14:textId="7AA6ADDC" w:rsidR="00B22A5C" w:rsidRPr="00FB498C" w:rsidRDefault="00F75AEF" w:rsidP="001E2507">
      <w:pPr>
        <w:pStyle w:val="Style7"/>
        <w:widowControl/>
        <w:numPr>
          <w:ilvl w:val="0"/>
          <w:numId w:val="25"/>
        </w:numPr>
        <w:tabs>
          <w:tab w:val="left" w:pos="542"/>
        </w:tabs>
        <w:spacing w:before="211" w:line="240" w:lineRule="exact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Předseda</w:t>
      </w:r>
      <w:r w:rsidR="00EF50A2" w:rsidRPr="00FB498C">
        <w:rPr>
          <w:rStyle w:val="FontStyle41"/>
          <w:rFonts w:asciiTheme="minorHAnsi" w:hAnsiTheme="minorHAnsi" w:cstheme="minorHAnsi"/>
        </w:rPr>
        <w:t xml:space="preserve"> a místopředseda </w:t>
      </w:r>
      <w:r w:rsidRPr="00FB498C">
        <w:rPr>
          <w:rStyle w:val="FontStyle41"/>
          <w:rFonts w:asciiTheme="minorHAnsi" w:hAnsiTheme="minorHAnsi" w:cstheme="minorHAnsi"/>
        </w:rPr>
        <w:t xml:space="preserve"> ŘV j</w:t>
      </w:r>
      <w:r w:rsidR="00EF50A2" w:rsidRPr="00FB498C">
        <w:rPr>
          <w:rStyle w:val="FontStyle41"/>
          <w:rFonts w:asciiTheme="minorHAnsi" w:hAnsiTheme="minorHAnsi" w:cstheme="minorHAnsi"/>
        </w:rPr>
        <w:t>sou</w:t>
      </w:r>
      <w:r w:rsidRPr="00FB498C">
        <w:rPr>
          <w:rStyle w:val="FontStyle41"/>
          <w:rFonts w:asciiTheme="minorHAnsi" w:hAnsiTheme="minorHAnsi" w:cstheme="minorHAnsi"/>
        </w:rPr>
        <w:t xml:space="preserve"> volen</w:t>
      </w:r>
      <w:r w:rsidR="00992533" w:rsidRPr="00FB498C">
        <w:rPr>
          <w:rStyle w:val="FontStyle41"/>
          <w:rFonts w:asciiTheme="minorHAnsi" w:hAnsiTheme="minorHAnsi" w:cstheme="minorHAnsi"/>
        </w:rPr>
        <w:t>i</w:t>
      </w:r>
      <w:r w:rsidRPr="00FB498C">
        <w:rPr>
          <w:rStyle w:val="FontStyle41"/>
          <w:rFonts w:asciiTheme="minorHAnsi" w:hAnsiTheme="minorHAnsi" w:cstheme="minorHAnsi"/>
        </w:rPr>
        <w:t xml:space="preserve"> členy ŘV</w:t>
      </w:r>
      <w:r w:rsidR="006D550A" w:rsidRPr="00FB498C">
        <w:rPr>
          <w:rStyle w:val="FontStyle41"/>
          <w:rFonts w:asciiTheme="minorHAnsi" w:hAnsiTheme="minorHAnsi" w:cstheme="minorHAnsi"/>
        </w:rPr>
        <w:t xml:space="preserve">. </w:t>
      </w:r>
      <w:r w:rsidRPr="00FB498C">
        <w:rPr>
          <w:rStyle w:val="FontStyle41"/>
          <w:rFonts w:asciiTheme="minorHAnsi" w:hAnsiTheme="minorHAnsi" w:cstheme="minorHAnsi"/>
        </w:rPr>
        <w:t xml:space="preserve"> Předseda stojí v</w:t>
      </w:r>
      <w:r w:rsidR="00172025" w:rsidRPr="00FB498C">
        <w:rPr>
          <w:rStyle w:val="FontStyle41"/>
          <w:rFonts w:asciiTheme="minorHAnsi" w:hAnsiTheme="minorHAnsi" w:cstheme="minorHAnsi"/>
        </w:rPr>
        <w:t xml:space="preserve"> </w:t>
      </w:r>
      <w:r w:rsidR="00EF50A2" w:rsidRPr="00FB498C">
        <w:rPr>
          <w:rStyle w:val="FontStyle41"/>
          <w:rFonts w:asciiTheme="minorHAnsi" w:hAnsiTheme="minorHAnsi" w:cstheme="minorHAnsi"/>
        </w:rPr>
        <w:t>č</w:t>
      </w:r>
      <w:r w:rsidRPr="00FB498C">
        <w:rPr>
          <w:rStyle w:val="FontStyle41"/>
          <w:rFonts w:asciiTheme="minorHAnsi" w:hAnsiTheme="minorHAnsi" w:cstheme="minorHAnsi"/>
        </w:rPr>
        <w:t>ele ŘV</w:t>
      </w:r>
      <w:r w:rsidR="00D458BA" w:rsidRPr="00FB498C">
        <w:rPr>
          <w:rStyle w:val="FontStyle41"/>
          <w:rFonts w:asciiTheme="minorHAnsi" w:hAnsiTheme="minorHAnsi" w:cstheme="minorHAnsi"/>
        </w:rPr>
        <w:t>.</w:t>
      </w:r>
      <w:r w:rsidR="002D7F3F" w:rsidRPr="00FB498C">
        <w:rPr>
          <w:rStyle w:val="FontStyle41"/>
          <w:rFonts w:asciiTheme="minorHAnsi" w:hAnsiTheme="minorHAnsi" w:cstheme="minorHAnsi"/>
        </w:rPr>
        <w:t xml:space="preserve"> Místopředseda zastupuje předsedu v době jeho nepřítomnosti.</w:t>
      </w:r>
    </w:p>
    <w:p w14:paraId="2AAE0E85" w14:textId="3118178F" w:rsidR="00EC52BC" w:rsidRPr="00FB498C" w:rsidRDefault="00F75AEF" w:rsidP="00EC52BC">
      <w:pPr>
        <w:pStyle w:val="Style7"/>
        <w:widowControl/>
        <w:numPr>
          <w:ilvl w:val="0"/>
          <w:numId w:val="25"/>
        </w:numPr>
        <w:tabs>
          <w:tab w:val="left" w:pos="542"/>
        </w:tabs>
        <w:spacing w:before="211" w:line="240" w:lineRule="exact"/>
        <w:rPr>
          <w:rStyle w:val="FontStyle41"/>
          <w:rFonts w:asciiTheme="minorHAnsi" w:eastAsiaTheme="minorHAnsi" w:hAnsiTheme="minorHAnsi" w:cstheme="minorHAnsi"/>
          <w:lang w:eastAsia="en-US"/>
        </w:rPr>
      </w:pPr>
      <w:r w:rsidRPr="00FB498C">
        <w:rPr>
          <w:rStyle w:val="FontStyle41"/>
          <w:rFonts w:asciiTheme="minorHAnsi" w:hAnsiTheme="minorHAnsi" w:cstheme="minorHAnsi"/>
        </w:rPr>
        <w:t>Členové ŘV budou zvoleni na prvním pracovním setkání</w:t>
      </w:r>
      <w:r w:rsidR="006D550A" w:rsidRPr="00FB498C">
        <w:rPr>
          <w:rStyle w:val="FontStyle41"/>
          <w:rFonts w:asciiTheme="minorHAnsi" w:hAnsiTheme="minorHAnsi" w:cstheme="minorHAnsi"/>
        </w:rPr>
        <w:t xml:space="preserve">. </w:t>
      </w:r>
      <w:r w:rsidRPr="00FB498C">
        <w:rPr>
          <w:rStyle w:val="FontStyle41"/>
          <w:rFonts w:asciiTheme="minorHAnsi" w:hAnsiTheme="minorHAnsi" w:cstheme="minorHAnsi"/>
        </w:rPr>
        <w:t>Nominace</w:t>
      </w:r>
      <w:r w:rsidR="001E2507" w:rsidRPr="00FB498C">
        <w:rPr>
          <w:rStyle w:val="FontStyle41"/>
          <w:rFonts w:asciiTheme="minorHAnsi" w:hAnsiTheme="minorHAnsi" w:cstheme="minorHAnsi"/>
        </w:rPr>
        <w:t xml:space="preserve"> dalších</w:t>
      </w:r>
      <w:r w:rsidRPr="00FB498C">
        <w:rPr>
          <w:rStyle w:val="FontStyle41"/>
          <w:rFonts w:asciiTheme="minorHAnsi" w:hAnsiTheme="minorHAnsi" w:cstheme="minorHAnsi"/>
        </w:rPr>
        <w:t xml:space="preserve"> členů lze dále předkládat kdykoliv v průběhu projektu</w:t>
      </w:r>
      <w:r w:rsidR="00D95893" w:rsidRPr="00FB498C">
        <w:rPr>
          <w:rStyle w:val="FontStyle41"/>
          <w:rFonts w:asciiTheme="minorHAnsi" w:hAnsiTheme="minorHAnsi" w:cstheme="minorHAnsi"/>
        </w:rPr>
        <w:t xml:space="preserve"> </w:t>
      </w:r>
      <w:r w:rsidRPr="00FB498C">
        <w:rPr>
          <w:rStyle w:val="FontStyle41"/>
          <w:rFonts w:asciiTheme="minorHAnsi" w:hAnsiTheme="minorHAnsi" w:cstheme="minorHAnsi"/>
        </w:rPr>
        <w:t>písemným návrhem doru</w:t>
      </w:r>
      <w:r w:rsidR="00172025" w:rsidRPr="00FB498C">
        <w:rPr>
          <w:rStyle w:val="FontStyle41"/>
          <w:rFonts w:asciiTheme="minorHAnsi" w:hAnsiTheme="minorHAnsi" w:cstheme="minorHAnsi"/>
        </w:rPr>
        <w:t>čeným realizátorovi projektu. O </w:t>
      </w:r>
      <w:r w:rsidRPr="00FB498C">
        <w:rPr>
          <w:rStyle w:val="FontStyle41"/>
          <w:rFonts w:asciiTheme="minorHAnsi" w:hAnsiTheme="minorHAnsi" w:cstheme="minorHAnsi"/>
        </w:rPr>
        <w:t>nominovaných následně hlasuje ŘV na svém nejbližším zasedání.</w:t>
      </w:r>
    </w:p>
    <w:p w14:paraId="726FBB89" w14:textId="6D856246" w:rsidR="000F62BE" w:rsidRPr="00FB498C" w:rsidRDefault="004A0BA1" w:rsidP="004A0BA1">
      <w:pPr>
        <w:pStyle w:val="Style7"/>
        <w:widowControl/>
        <w:tabs>
          <w:tab w:val="left" w:pos="709"/>
        </w:tabs>
        <w:spacing w:before="240" w:line="240" w:lineRule="exact"/>
        <w:ind w:left="851" w:hanging="567"/>
        <w:jc w:val="both"/>
        <w:rPr>
          <w:rStyle w:val="FontStyle41"/>
          <w:rFonts w:asciiTheme="minorHAnsi" w:eastAsiaTheme="minorHAnsi" w:hAnsiTheme="minorHAnsi" w:cstheme="minorHAnsi"/>
          <w:lang w:eastAsia="en-US"/>
        </w:rPr>
      </w:pPr>
      <w:r w:rsidRPr="00FB498C">
        <w:rPr>
          <w:rStyle w:val="FontStyle41"/>
          <w:rFonts w:asciiTheme="minorHAnsi" w:hAnsiTheme="minorHAnsi" w:cstheme="minorHAnsi"/>
        </w:rPr>
        <w:tab/>
      </w:r>
      <w:r w:rsidRPr="00FB498C">
        <w:rPr>
          <w:rStyle w:val="FontStyle41"/>
          <w:rFonts w:asciiTheme="minorHAnsi" w:hAnsiTheme="minorHAnsi" w:cstheme="minorHAnsi"/>
        </w:rPr>
        <w:tab/>
      </w:r>
      <w:r w:rsidR="00F75AEF" w:rsidRPr="00FB498C">
        <w:rPr>
          <w:rStyle w:val="FontStyle41"/>
          <w:rFonts w:asciiTheme="minorHAnsi" w:hAnsiTheme="minorHAnsi" w:cstheme="minorHAnsi"/>
        </w:rPr>
        <w:t xml:space="preserve">Realizační tým nositele projektu MAP osloví zástupce jednotlivých skupin subjektů vyjmenovaných v článku 3 bod </w:t>
      </w:r>
      <w:r w:rsidR="000A6CE8" w:rsidRPr="00FB498C">
        <w:rPr>
          <w:rStyle w:val="FontStyle41"/>
          <w:rFonts w:asciiTheme="minorHAnsi" w:hAnsiTheme="minorHAnsi" w:cstheme="minorHAnsi"/>
        </w:rPr>
        <w:t xml:space="preserve">5 </w:t>
      </w:r>
      <w:r w:rsidR="00F75AEF" w:rsidRPr="00FB498C">
        <w:rPr>
          <w:rStyle w:val="FontStyle41"/>
          <w:rFonts w:asciiTheme="minorHAnsi" w:hAnsiTheme="minorHAnsi" w:cstheme="minorHAnsi"/>
        </w:rPr>
        <w:t xml:space="preserve">tohoto statutu se žádostí o účast v ŘV. Účast jednotlivých subjektů je dobrovolná. </w:t>
      </w:r>
    </w:p>
    <w:p w14:paraId="437A71F4" w14:textId="77777777" w:rsidR="00372941" w:rsidRPr="00FB498C" w:rsidRDefault="00372941">
      <w:pPr>
        <w:pStyle w:val="Style7"/>
        <w:widowControl/>
        <w:numPr>
          <w:ilvl w:val="0"/>
          <w:numId w:val="25"/>
        </w:numPr>
        <w:tabs>
          <w:tab w:val="left" w:pos="542"/>
        </w:tabs>
        <w:spacing w:before="240" w:line="240" w:lineRule="exact"/>
        <w:jc w:val="both"/>
        <w:rPr>
          <w:rStyle w:val="FontStyle41"/>
          <w:rFonts w:asciiTheme="minorHAnsi" w:eastAsiaTheme="minorHAnsi" w:hAnsiTheme="minorHAnsi" w:cstheme="minorHAnsi"/>
          <w:lang w:eastAsia="en-US"/>
        </w:rPr>
      </w:pPr>
      <w:r w:rsidRPr="00FB498C">
        <w:rPr>
          <w:rStyle w:val="FontStyle41"/>
          <w:rFonts w:asciiTheme="minorHAnsi" w:hAnsiTheme="minorHAnsi" w:cstheme="minorHAnsi"/>
        </w:rPr>
        <w:t>Členy ŘV jsou zástupci institucí uvedených v následující tabulce</w:t>
      </w:r>
      <w:r w:rsidR="00CC2D78" w:rsidRPr="00FB498C">
        <w:rPr>
          <w:rStyle w:val="FontStyle41"/>
          <w:rFonts w:asciiTheme="minorHAnsi" w:hAnsiTheme="minorHAnsi" w:cstheme="minorHAnsi"/>
        </w:rPr>
        <w:t>:</w:t>
      </w:r>
    </w:p>
    <w:tbl>
      <w:tblPr>
        <w:tblW w:w="4513" w:type="pct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1"/>
      </w:tblGrid>
      <w:tr w:rsidR="00FC711F" w:rsidRPr="00FB498C" w14:paraId="7F2B14B3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68CB" w14:textId="77777777" w:rsidR="00FC711F" w:rsidRPr="00FB498C" w:rsidRDefault="00FC711F" w:rsidP="00495CDD">
            <w:pPr>
              <w:pStyle w:val="Style18"/>
              <w:widowControl/>
              <w:spacing w:line="240" w:lineRule="auto"/>
              <w:rPr>
                <w:rStyle w:val="FontStyle42"/>
                <w:rFonts w:asciiTheme="minorHAnsi" w:hAnsiTheme="minorHAnsi" w:cstheme="minorHAnsi"/>
              </w:rPr>
            </w:pPr>
            <w:r w:rsidRPr="00FB498C">
              <w:rPr>
                <w:rStyle w:val="FontStyle42"/>
                <w:rFonts w:asciiTheme="minorHAnsi" w:hAnsiTheme="minorHAnsi" w:cstheme="minorHAnsi"/>
              </w:rPr>
              <w:t>Instituce</w:t>
            </w:r>
          </w:p>
        </w:tc>
      </w:tr>
      <w:tr w:rsidR="00FC711F" w:rsidRPr="00FB498C" w14:paraId="74B54155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18E1" w14:textId="77777777" w:rsidR="00FC711F" w:rsidRPr="00FB498C" w:rsidRDefault="00FC711F" w:rsidP="00495CDD">
            <w:pPr>
              <w:pStyle w:val="Style19"/>
              <w:widowControl/>
              <w:ind w:left="5" w:hanging="5"/>
              <w:rPr>
                <w:rStyle w:val="FontStyle41"/>
                <w:rFonts w:asciiTheme="minorHAnsi" w:hAnsiTheme="minorHAnsi" w:cstheme="minorHAnsi"/>
              </w:rPr>
            </w:pPr>
            <w:r w:rsidRPr="00FB498C">
              <w:rPr>
                <w:rStyle w:val="FontStyle41"/>
                <w:rFonts w:asciiTheme="minorHAnsi" w:hAnsiTheme="minorHAnsi" w:cstheme="minorHAnsi"/>
              </w:rPr>
              <w:t>Zástupce realizátora projektu MAP</w:t>
            </w:r>
          </w:p>
        </w:tc>
      </w:tr>
      <w:tr w:rsidR="00FC711F" w:rsidRPr="00FB498C" w14:paraId="36A8161B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52A9" w14:textId="77777777" w:rsidR="00FC711F" w:rsidRPr="00FB498C" w:rsidRDefault="00FC711F" w:rsidP="00495CDD">
            <w:pPr>
              <w:pStyle w:val="Style19"/>
              <w:widowControl/>
              <w:spacing w:line="274" w:lineRule="exact"/>
              <w:ind w:left="5" w:hanging="5"/>
              <w:rPr>
                <w:rStyle w:val="FontStyle41"/>
                <w:rFonts w:asciiTheme="minorHAnsi" w:hAnsiTheme="minorHAnsi" w:cstheme="minorHAnsi"/>
              </w:rPr>
            </w:pPr>
            <w:r w:rsidRPr="00FB498C">
              <w:rPr>
                <w:rStyle w:val="FontStyle41"/>
                <w:rFonts w:asciiTheme="minorHAnsi" w:hAnsiTheme="minorHAnsi" w:cstheme="minorHAnsi"/>
              </w:rPr>
              <w:t>Zástupce krajského akčního plánu (KAP) a zástupce Plzeňského kraje</w:t>
            </w:r>
          </w:p>
        </w:tc>
      </w:tr>
      <w:tr w:rsidR="00FC711F" w:rsidRPr="00FB498C" w14:paraId="5C5361EF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D52F" w14:textId="77777777" w:rsidR="00FC711F" w:rsidRPr="00FB498C" w:rsidRDefault="00FC711F" w:rsidP="00495CDD">
            <w:pPr>
              <w:pStyle w:val="Style19"/>
              <w:widowControl/>
              <w:spacing w:line="283" w:lineRule="exact"/>
              <w:ind w:left="5" w:hanging="5"/>
              <w:rPr>
                <w:rStyle w:val="FontStyle41"/>
                <w:rFonts w:asciiTheme="minorHAnsi" w:hAnsiTheme="minorHAnsi" w:cstheme="minorHAnsi"/>
              </w:rPr>
            </w:pPr>
            <w:r w:rsidRPr="00FB498C">
              <w:rPr>
                <w:rStyle w:val="FontStyle41"/>
                <w:rFonts w:asciiTheme="minorHAnsi" w:hAnsiTheme="minorHAnsi" w:cstheme="minorHAnsi"/>
              </w:rPr>
              <w:t>Zástupci zřizovatelů škol bez rozdílu zřizovatele</w:t>
            </w:r>
          </w:p>
        </w:tc>
      </w:tr>
      <w:tr w:rsidR="00FC711F" w:rsidRPr="00FB498C" w14:paraId="2448E6B6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0351" w14:textId="77777777" w:rsidR="00FC711F" w:rsidRPr="00FB498C" w:rsidRDefault="00FC711F" w:rsidP="00095D4A">
            <w:pPr>
              <w:pStyle w:val="Style19"/>
              <w:widowControl/>
              <w:spacing w:line="278" w:lineRule="exact"/>
              <w:ind w:left="5" w:hanging="5"/>
              <w:rPr>
                <w:rStyle w:val="FontStyle41"/>
                <w:rFonts w:asciiTheme="minorHAnsi" w:hAnsiTheme="minorHAnsi" w:cstheme="minorHAnsi"/>
              </w:rPr>
            </w:pPr>
            <w:r w:rsidRPr="00FB498C">
              <w:rPr>
                <w:rStyle w:val="FontStyle41"/>
                <w:rFonts w:asciiTheme="minorHAnsi" w:hAnsiTheme="minorHAnsi" w:cstheme="minorHAnsi"/>
              </w:rPr>
              <w:t>Zástupci mateřských, základních a praktických škol (vedení škol, učitelé, zástupci ŠD)</w:t>
            </w:r>
          </w:p>
        </w:tc>
      </w:tr>
      <w:tr w:rsidR="00FC711F" w:rsidRPr="00FB498C" w14:paraId="52AC2CBE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9502" w14:textId="77777777" w:rsidR="00FC711F" w:rsidRPr="00FB498C" w:rsidRDefault="00FC711F" w:rsidP="00495CDD">
            <w:pPr>
              <w:pStyle w:val="Style19"/>
              <w:widowControl/>
              <w:spacing w:line="274" w:lineRule="exact"/>
              <w:ind w:left="5" w:hanging="5"/>
              <w:rPr>
                <w:rStyle w:val="FontStyle41"/>
                <w:rFonts w:asciiTheme="minorHAnsi" w:hAnsiTheme="minorHAnsi" w:cstheme="minorHAnsi"/>
              </w:rPr>
            </w:pPr>
            <w:r w:rsidRPr="00FB498C">
              <w:rPr>
                <w:rStyle w:val="FontStyle41"/>
                <w:rFonts w:asciiTheme="minorHAnsi" w:hAnsiTheme="minorHAnsi" w:cstheme="minorHAnsi"/>
              </w:rPr>
              <w:t>Zástupci organizací neformálního a zájmového vzdělávání</w:t>
            </w:r>
          </w:p>
        </w:tc>
      </w:tr>
      <w:tr w:rsidR="00FC711F" w:rsidRPr="00FB498C" w14:paraId="73A5B5DC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45A6" w14:textId="77777777" w:rsidR="00FC711F" w:rsidRPr="00FB498C" w:rsidRDefault="00FC711F" w:rsidP="00495CDD">
            <w:pPr>
              <w:pStyle w:val="Style19"/>
              <w:widowControl/>
              <w:spacing w:line="278" w:lineRule="exact"/>
              <w:ind w:left="5" w:hanging="5"/>
              <w:rPr>
                <w:rStyle w:val="FontStyle41"/>
                <w:rFonts w:asciiTheme="minorHAnsi" w:hAnsiTheme="minorHAnsi" w:cstheme="minorHAnsi"/>
              </w:rPr>
            </w:pPr>
            <w:r w:rsidRPr="00FB498C">
              <w:rPr>
                <w:rStyle w:val="FontStyle41"/>
                <w:rFonts w:asciiTheme="minorHAnsi" w:hAnsiTheme="minorHAnsi" w:cstheme="minorHAnsi"/>
              </w:rPr>
              <w:t>Zástupci základních uměleckých škol</w:t>
            </w:r>
            <w:r w:rsidR="007E4DE4" w:rsidRPr="00FB498C">
              <w:rPr>
                <w:rStyle w:val="FontStyle41"/>
                <w:rFonts w:asciiTheme="minorHAnsi" w:hAnsiTheme="minorHAnsi" w:cstheme="minorHAnsi"/>
              </w:rPr>
              <w:t>, DDM</w:t>
            </w:r>
          </w:p>
        </w:tc>
      </w:tr>
      <w:tr w:rsidR="00FC711F" w:rsidRPr="00FB498C" w14:paraId="7D78E51F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C0D8" w14:textId="77777777" w:rsidR="00FC711F" w:rsidRPr="00FB498C" w:rsidRDefault="00FC711F" w:rsidP="00495CDD">
            <w:pPr>
              <w:pStyle w:val="Style19"/>
              <w:widowControl/>
              <w:spacing w:line="240" w:lineRule="auto"/>
              <w:rPr>
                <w:rStyle w:val="FontStyle41"/>
                <w:rFonts w:asciiTheme="minorHAnsi" w:hAnsiTheme="minorHAnsi" w:cstheme="minorHAnsi"/>
              </w:rPr>
            </w:pPr>
            <w:r w:rsidRPr="00FB498C">
              <w:rPr>
                <w:rStyle w:val="FontStyle41"/>
                <w:rFonts w:asciiTheme="minorHAnsi" w:hAnsiTheme="minorHAnsi" w:cstheme="minorHAnsi"/>
              </w:rPr>
              <w:t>Zástupci rodičů</w:t>
            </w:r>
          </w:p>
        </w:tc>
      </w:tr>
      <w:tr w:rsidR="00FC711F" w:rsidRPr="00FB498C" w14:paraId="30A8F20B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E17B" w14:textId="77777777" w:rsidR="00FC711F" w:rsidRPr="00FB498C" w:rsidRDefault="00FC711F" w:rsidP="00495CDD">
            <w:pPr>
              <w:pStyle w:val="Style19"/>
              <w:widowControl/>
              <w:spacing w:line="274" w:lineRule="exact"/>
              <w:ind w:right="221"/>
              <w:rPr>
                <w:rStyle w:val="FontStyle41"/>
                <w:rFonts w:asciiTheme="minorHAnsi" w:hAnsiTheme="minorHAnsi" w:cstheme="minorHAnsi"/>
              </w:rPr>
            </w:pPr>
            <w:r w:rsidRPr="00FB498C">
              <w:rPr>
                <w:rStyle w:val="FontStyle41"/>
                <w:rFonts w:asciiTheme="minorHAnsi" w:hAnsiTheme="minorHAnsi" w:cstheme="minorHAnsi"/>
              </w:rPr>
              <w:t>Agentura pro soc. začleňování a další odborníci</w:t>
            </w:r>
          </w:p>
        </w:tc>
      </w:tr>
      <w:tr w:rsidR="00FC711F" w:rsidRPr="00FB498C" w14:paraId="11144584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58FA" w14:textId="77777777" w:rsidR="00FC711F" w:rsidRPr="00FB498C" w:rsidRDefault="00FC711F" w:rsidP="00495CDD">
            <w:pPr>
              <w:pStyle w:val="Style19"/>
              <w:widowControl/>
              <w:spacing w:line="274" w:lineRule="exact"/>
              <w:ind w:left="5" w:hanging="5"/>
              <w:rPr>
                <w:rStyle w:val="FontStyle41"/>
                <w:rFonts w:asciiTheme="minorHAnsi" w:hAnsiTheme="minorHAnsi" w:cstheme="minorHAnsi"/>
              </w:rPr>
            </w:pPr>
            <w:r w:rsidRPr="00FB498C">
              <w:rPr>
                <w:rStyle w:val="FontStyle41"/>
                <w:rFonts w:asciiTheme="minorHAnsi" w:hAnsiTheme="minorHAnsi" w:cstheme="minorHAnsi"/>
              </w:rPr>
              <w:t>Zástupce MAS působící na území MAP</w:t>
            </w:r>
          </w:p>
        </w:tc>
      </w:tr>
      <w:tr w:rsidR="00A92947" w:rsidRPr="00FB498C" w14:paraId="23EFFF29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927F" w14:textId="77777777" w:rsidR="00A92947" w:rsidRPr="00FB498C" w:rsidRDefault="00A92947" w:rsidP="00A92947">
            <w:pPr>
              <w:pStyle w:val="Style19"/>
              <w:widowControl/>
              <w:spacing w:line="274" w:lineRule="exact"/>
              <w:ind w:left="5" w:hanging="5"/>
              <w:rPr>
                <w:rStyle w:val="FontStyle41"/>
                <w:rFonts w:asciiTheme="minorHAnsi" w:hAnsiTheme="minorHAnsi" w:cstheme="minorHAnsi"/>
              </w:rPr>
            </w:pPr>
            <w:r w:rsidRPr="00FB498C">
              <w:rPr>
                <w:rStyle w:val="FontStyle41"/>
                <w:rFonts w:asciiTheme="minorHAnsi" w:hAnsiTheme="minorHAnsi" w:cstheme="minorHAnsi"/>
              </w:rPr>
              <w:t>Zástupce NIDV</w:t>
            </w:r>
          </w:p>
        </w:tc>
      </w:tr>
      <w:tr w:rsidR="00A92947" w:rsidRPr="00FB498C" w14:paraId="0C3CEA44" w14:textId="77777777" w:rsidTr="00BC3F1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5B63" w14:textId="77777777" w:rsidR="00A92947" w:rsidRPr="00FB498C" w:rsidRDefault="00A92947" w:rsidP="00A92947">
            <w:pPr>
              <w:pStyle w:val="Style19"/>
              <w:widowControl/>
              <w:spacing w:line="274" w:lineRule="exact"/>
              <w:ind w:left="5" w:hanging="5"/>
              <w:rPr>
                <w:rStyle w:val="FontStyle41"/>
                <w:rFonts w:asciiTheme="minorHAnsi" w:hAnsiTheme="minorHAnsi" w:cstheme="minorHAnsi"/>
              </w:rPr>
            </w:pPr>
            <w:r w:rsidRPr="00FB498C">
              <w:rPr>
                <w:rStyle w:val="FontStyle41"/>
                <w:rFonts w:asciiTheme="minorHAnsi" w:hAnsiTheme="minorHAnsi" w:cstheme="minorHAnsi"/>
              </w:rPr>
              <w:t>Zástupci ORP</w:t>
            </w:r>
          </w:p>
        </w:tc>
      </w:tr>
    </w:tbl>
    <w:p w14:paraId="17F3EB94" w14:textId="77777777" w:rsidR="006A1992" w:rsidRPr="00FB498C" w:rsidRDefault="006A1992" w:rsidP="00F75AEF">
      <w:pPr>
        <w:pStyle w:val="Style20"/>
        <w:widowControl/>
        <w:spacing w:line="235" w:lineRule="exact"/>
        <w:ind w:left="538"/>
        <w:rPr>
          <w:rStyle w:val="FontStyle41"/>
          <w:rFonts w:asciiTheme="minorHAnsi" w:hAnsiTheme="minorHAnsi" w:cstheme="minorHAnsi"/>
        </w:rPr>
      </w:pPr>
    </w:p>
    <w:p w14:paraId="03A13B13" w14:textId="77777777" w:rsidR="005939F0" w:rsidRPr="00FB498C" w:rsidRDefault="00095D4A" w:rsidP="00444612">
      <w:pPr>
        <w:pStyle w:val="Style20"/>
        <w:widowControl/>
        <w:spacing w:line="235" w:lineRule="exact"/>
        <w:ind w:left="708" w:firstLine="0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 xml:space="preserve">Seznam </w:t>
      </w:r>
      <w:r w:rsidR="005939F0" w:rsidRPr="00FB498C">
        <w:rPr>
          <w:rStyle w:val="FontStyle41"/>
          <w:rFonts w:asciiTheme="minorHAnsi" w:hAnsiTheme="minorHAnsi" w:cstheme="minorHAnsi"/>
        </w:rPr>
        <w:t xml:space="preserve">zvolených </w:t>
      </w:r>
      <w:r w:rsidRPr="00FB498C">
        <w:rPr>
          <w:rStyle w:val="FontStyle41"/>
          <w:rFonts w:asciiTheme="minorHAnsi" w:hAnsiTheme="minorHAnsi" w:cstheme="minorHAnsi"/>
        </w:rPr>
        <w:t xml:space="preserve">členů </w:t>
      </w:r>
      <w:r w:rsidR="00444612" w:rsidRPr="00FB498C">
        <w:rPr>
          <w:rStyle w:val="FontStyle41"/>
          <w:rFonts w:asciiTheme="minorHAnsi" w:hAnsiTheme="minorHAnsi" w:cstheme="minorHAnsi"/>
        </w:rPr>
        <w:t>ŘV s uvedením instituce a jména</w:t>
      </w:r>
      <w:r w:rsidRPr="00FB498C">
        <w:rPr>
          <w:rStyle w:val="FontStyle41"/>
          <w:rFonts w:asciiTheme="minorHAnsi" w:hAnsiTheme="minorHAnsi" w:cstheme="minorHAnsi"/>
        </w:rPr>
        <w:t xml:space="preserve"> bude veden realizátorem projektu</w:t>
      </w:r>
      <w:r w:rsidR="005939F0" w:rsidRPr="00FB498C">
        <w:rPr>
          <w:rStyle w:val="FontStyle41"/>
          <w:rFonts w:asciiTheme="minorHAnsi" w:hAnsiTheme="minorHAnsi" w:cstheme="minorHAnsi"/>
        </w:rPr>
        <w:t xml:space="preserve"> a bude vyvěšen na webu MAS </w:t>
      </w:r>
      <w:r w:rsidR="00C14067" w:rsidRPr="00FB498C">
        <w:rPr>
          <w:rStyle w:val="FontStyle41"/>
          <w:rFonts w:asciiTheme="minorHAnsi" w:hAnsiTheme="minorHAnsi" w:cstheme="minorHAnsi"/>
        </w:rPr>
        <w:t>Ekoregion Úhlava (</w:t>
      </w:r>
      <w:hyperlink r:id="rId8" w:history="1">
        <w:r w:rsidR="00EC52BC" w:rsidRPr="00FB498C">
          <w:rPr>
            <w:rStyle w:val="Hypertextovodkaz"/>
            <w:rFonts w:asciiTheme="minorHAnsi" w:hAnsiTheme="minorHAnsi" w:cstheme="minorHAnsi"/>
            <w:sz w:val="22"/>
            <w:szCs w:val="22"/>
          </w:rPr>
          <w:t>http://www.ekoregion-uhlava.cz/mistni-akcni-skupina-0</w:t>
        </w:r>
      </w:hyperlink>
      <w:r w:rsidR="00EC52BC" w:rsidRPr="00FB498C">
        <w:rPr>
          <w:rStyle w:val="FontStyle41"/>
          <w:rFonts w:asciiTheme="minorHAnsi" w:hAnsiTheme="minorHAnsi" w:cstheme="minorHAnsi"/>
        </w:rPr>
        <w:t>)</w:t>
      </w:r>
      <w:r w:rsidR="005939F0" w:rsidRPr="00FB498C">
        <w:rPr>
          <w:rStyle w:val="FontStyle41"/>
          <w:rFonts w:asciiTheme="minorHAnsi" w:hAnsiTheme="minorHAnsi" w:cstheme="minorHAnsi"/>
        </w:rPr>
        <w:t>.</w:t>
      </w:r>
    </w:p>
    <w:p w14:paraId="5B64051E" w14:textId="77777777" w:rsidR="00095D4A" w:rsidRPr="00FB498C" w:rsidRDefault="00095D4A" w:rsidP="005939F0">
      <w:pPr>
        <w:pStyle w:val="Style20"/>
        <w:widowControl/>
        <w:spacing w:line="235" w:lineRule="exact"/>
        <w:ind w:left="538" w:firstLine="0"/>
        <w:rPr>
          <w:rStyle w:val="FontStyle41"/>
          <w:rFonts w:asciiTheme="minorHAnsi" w:hAnsiTheme="minorHAnsi" w:cstheme="minorHAnsi"/>
        </w:rPr>
      </w:pPr>
    </w:p>
    <w:p w14:paraId="27253919" w14:textId="77777777" w:rsidR="00444612" w:rsidRPr="00FB498C" w:rsidRDefault="00F75AEF" w:rsidP="001E2095">
      <w:pPr>
        <w:pStyle w:val="Style20"/>
        <w:widowControl/>
        <w:numPr>
          <w:ilvl w:val="0"/>
          <w:numId w:val="25"/>
        </w:numPr>
        <w:spacing w:line="235" w:lineRule="exact"/>
        <w:rPr>
          <w:rFonts w:asciiTheme="minorHAnsi" w:hAnsiTheme="minorHAnsi" w:cstheme="minorHAnsi"/>
          <w:sz w:val="20"/>
          <w:szCs w:val="20"/>
        </w:rPr>
      </w:pPr>
      <w:r w:rsidRPr="00FB498C">
        <w:rPr>
          <w:rStyle w:val="FontStyle41"/>
          <w:rFonts w:asciiTheme="minorHAnsi" w:hAnsiTheme="minorHAnsi" w:cstheme="minorHAnsi"/>
        </w:rPr>
        <w:t xml:space="preserve">Na jednání ŘV </w:t>
      </w:r>
      <w:r w:rsidR="00A80B0E" w:rsidRPr="00FB498C">
        <w:rPr>
          <w:rStyle w:val="FontStyle41"/>
          <w:rFonts w:asciiTheme="minorHAnsi" w:hAnsiTheme="minorHAnsi" w:cstheme="minorHAnsi"/>
        </w:rPr>
        <w:t xml:space="preserve">mohou být </w:t>
      </w:r>
      <w:r w:rsidRPr="00FB498C">
        <w:rPr>
          <w:rStyle w:val="FontStyle41"/>
          <w:rFonts w:asciiTheme="minorHAnsi" w:hAnsiTheme="minorHAnsi" w:cstheme="minorHAnsi"/>
        </w:rPr>
        <w:t>podle potřeby přizv</w:t>
      </w:r>
      <w:r w:rsidR="00444612" w:rsidRPr="00FB498C">
        <w:rPr>
          <w:rStyle w:val="FontStyle41"/>
          <w:rFonts w:asciiTheme="minorHAnsi" w:hAnsiTheme="minorHAnsi" w:cstheme="minorHAnsi"/>
        </w:rPr>
        <w:t>áni</w:t>
      </w:r>
      <w:r w:rsidRPr="00FB498C">
        <w:rPr>
          <w:rStyle w:val="FontStyle41"/>
          <w:rFonts w:asciiTheme="minorHAnsi" w:hAnsiTheme="minorHAnsi" w:cstheme="minorHAnsi"/>
        </w:rPr>
        <w:t xml:space="preserve"> i další účastní</w:t>
      </w:r>
      <w:r w:rsidR="00A80B0E" w:rsidRPr="00FB498C">
        <w:rPr>
          <w:rStyle w:val="FontStyle41"/>
          <w:rFonts w:asciiTheme="minorHAnsi" w:hAnsiTheme="minorHAnsi" w:cstheme="minorHAnsi"/>
        </w:rPr>
        <w:t>ci.</w:t>
      </w:r>
      <w:r w:rsidRPr="00FB498C">
        <w:rPr>
          <w:rStyle w:val="FontStyle41"/>
          <w:rFonts w:asciiTheme="minorHAnsi" w:hAnsiTheme="minorHAnsi" w:cstheme="minorHAnsi"/>
        </w:rPr>
        <w:t xml:space="preserve"> Účastníci, kteří nejsou </w:t>
      </w:r>
      <w:r w:rsidR="002D7F3F" w:rsidRPr="00FB498C">
        <w:rPr>
          <w:rStyle w:val="FontStyle41"/>
          <w:rFonts w:asciiTheme="minorHAnsi" w:hAnsiTheme="minorHAnsi" w:cstheme="minorHAnsi"/>
        </w:rPr>
        <w:t xml:space="preserve">zvolenými </w:t>
      </w:r>
      <w:r w:rsidRPr="00FB498C">
        <w:rPr>
          <w:rStyle w:val="FontStyle41"/>
          <w:rFonts w:asciiTheme="minorHAnsi" w:hAnsiTheme="minorHAnsi" w:cstheme="minorHAnsi"/>
        </w:rPr>
        <w:t>členy ŘV, mají statut pozorovatele - účastníka jednání ŘV s hlasem poradním bez hlasovacího práva.</w:t>
      </w:r>
    </w:p>
    <w:p w14:paraId="5A0C4ED2" w14:textId="77777777" w:rsidR="00B816BD" w:rsidRPr="00FB498C" w:rsidRDefault="00B816BD">
      <w:pPr>
        <w:rPr>
          <w:rStyle w:val="FontStyle42"/>
          <w:rFonts w:asciiTheme="minorHAnsi" w:eastAsiaTheme="minorEastAsia" w:hAnsiTheme="minorHAnsi" w:cstheme="minorHAnsi"/>
          <w:lang w:eastAsia="cs-CZ"/>
        </w:rPr>
      </w:pPr>
      <w:r w:rsidRPr="00FB498C">
        <w:rPr>
          <w:rStyle w:val="FontStyle42"/>
          <w:rFonts w:asciiTheme="minorHAnsi" w:hAnsiTheme="minorHAnsi" w:cstheme="minorHAnsi"/>
        </w:rPr>
        <w:br w:type="page"/>
      </w:r>
    </w:p>
    <w:p w14:paraId="2538A6DB" w14:textId="77777777" w:rsidR="00372941" w:rsidRPr="00FB498C" w:rsidRDefault="00F75AEF" w:rsidP="00E74084">
      <w:pPr>
        <w:pStyle w:val="Style8"/>
        <w:widowControl/>
        <w:spacing w:before="226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lastRenderedPageBreak/>
        <w:t xml:space="preserve">Článek 4 </w:t>
      </w:r>
    </w:p>
    <w:p w14:paraId="0965EDDD" w14:textId="77777777" w:rsidR="00E74084" w:rsidRPr="00FB498C" w:rsidRDefault="00F75AEF" w:rsidP="00E74084">
      <w:pPr>
        <w:pStyle w:val="Style8"/>
        <w:widowControl/>
        <w:spacing w:before="206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>Působnost ŘV</w:t>
      </w:r>
    </w:p>
    <w:p w14:paraId="2662E3A5" w14:textId="77777777" w:rsidR="003F54D5" w:rsidRPr="00FB498C" w:rsidRDefault="003F54D5" w:rsidP="003F54D5">
      <w:pPr>
        <w:pStyle w:val="Style8"/>
        <w:widowControl/>
        <w:numPr>
          <w:ilvl w:val="0"/>
          <w:numId w:val="26"/>
        </w:numPr>
        <w:spacing w:before="206"/>
        <w:jc w:val="left"/>
        <w:rPr>
          <w:rStyle w:val="FontStyle42"/>
          <w:rFonts w:asciiTheme="minorHAnsi" w:hAnsiTheme="minorHAnsi" w:cstheme="minorHAnsi"/>
          <w:b w:val="0"/>
        </w:rPr>
      </w:pPr>
      <w:r w:rsidRPr="00FB498C">
        <w:rPr>
          <w:rStyle w:val="FontStyle42"/>
          <w:rFonts w:asciiTheme="minorHAnsi" w:hAnsiTheme="minorHAnsi" w:cstheme="minorHAnsi"/>
          <w:b w:val="0"/>
        </w:rPr>
        <w:t>ŘV představuje platformu spolupráce všech relevantních aktérů ve vzdělávání ve správním obvodu ORP Klatovy.</w:t>
      </w:r>
    </w:p>
    <w:p w14:paraId="3AC3F8CC" w14:textId="77777777" w:rsidR="003F54D5" w:rsidRPr="00FB498C" w:rsidRDefault="003F54D5" w:rsidP="003F54D5">
      <w:pPr>
        <w:pStyle w:val="Style8"/>
        <w:widowControl/>
        <w:numPr>
          <w:ilvl w:val="0"/>
          <w:numId w:val="26"/>
        </w:numPr>
        <w:spacing w:before="206"/>
        <w:jc w:val="left"/>
        <w:rPr>
          <w:rStyle w:val="FontStyle42"/>
          <w:rFonts w:asciiTheme="minorHAnsi" w:hAnsiTheme="minorHAnsi" w:cstheme="minorHAnsi"/>
          <w:b w:val="0"/>
        </w:rPr>
      </w:pPr>
      <w:r w:rsidRPr="00FB498C">
        <w:rPr>
          <w:rStyle w:val="FontStyle42"/>
          <w:rFonts w:asciiTheme="minorHAnsi" w:hAnsiTheme="minorHAnsi" w:cstheme="minorHAnsi"/>
          <w:b w:val="0"/>
        </w:rPr>
        <w:t>ŘV projednává podklady a návrhy k přípravě, realizaci a evaluaci MAP.</w:t>
      </w:r>
    </w:p>
    <w:p w14:paraId="0B2C8B5F" w14:textId="77777777" w:rsidR="00E74084" w:rsidRPr="00FB498C" w:rsidRDefault="00E74084" w:rsidP="00E74084">
      <w:pPr>
        <w:pStyle w:val="Style8"/>
        <w:widowControl/>
        <w:numPr>
          <w:ilvl w:val="0"/>
          <w:numId w:val="26"/>
        </w:numPr>
        <w:spacing w:before="206"/>
        <w:jc w:val="left"/>
        <w:rPr>
          <w:rStyle w:val="FontStyle42"/>
          <w:rFonts w:asciiTheme="minorHAnsi" w:hAnsiTheme="minorHAnsi" w:cstheme="minorHAnsi"/>
          <w:b w:val="0"/>
        </w:rPr>
      </w:pPr>
      <w:r w:rsidRPr="00FB498C">
        <w:rPr>
          <w:rStyle w:val="FontStyle42"/>
          <w:rFonts w:asciiTheme="minorHAnsi" w:hAnsiTheme="minorHAnsi" w:cstheme="minorHAnsi"/>
          <w:b w:val="0"/>
        </w:rPr>
        <w:t>ŘV zprostředkovává přenos informací v průběhu jednotlivých fází realizace projektu v území.</w:t>
      </w:r>
    </w:p>
    <w:p w14:paraId="46EB6625" w14:textId="77777777" w:rsidR="00E74084" w:rsidRPr="00FB498C" w:rsidRDefault="00E74084" w:rsidP="00E74084">
      <w:pPr>
        <w:pStyle w:val="Style8"/>
        <w:widowControl/>
        <w:numPr>
          <w:ilvl w:val="0"/>
          <w:numId w:val="26"/>
        </w:numPr>
        <w:spacing w:before="206"/>
        <w:jc w:val="left"/>
        <w:rPr>
          <w:rStyle w:val="FontStyle42"/>
          <w:rFonts w:asciiTheme="minorHAnsi" w:hAnsiTheme="minorHAnsi" w:cstheme="minorHAnsi"/>
          <w:b w:val="0"/>
        </w:rPr>
      </w:pPr>
      <w:r w:rsidRPr="00FB498C">
        <w:rPr>
          <w:rStyle w:val="FontStyle42"/>
          <w:rFonts w:asciiTheme="minorHAnsi" w:hAnsiTheme="minorHAnsi" w:cstheme="minorHAnsi"/>
          <w:b w:val="0"/>
        </w:rPr>
        <w:t>ŘV schvaluje vymezení prioritních oblastí a SWOT-3 analýzu pro každou z oblastí.</w:t>
      </w:r>
    </w:p>
    <w:p w14:paraId="4A327244" w14:textId="1C727198" w:rsidR="008B7342" w:rsidRPr="00FB498C" w:rsidRDefault="00E74084" w:rsidP="00BC7BA8">
      <w:pPr>
        <w:pStyle w:val="Style8"/>
        <w:widowControl/>
        <w:numPr>
          <w:ilvl w:val="0"/>
          <w:numId w:val="26"/>
        </w:numPr>
        <w:tabs>
          <w:tab w:val="left" w:pos="1272"/>
        </w:tabs>
        <w:spacing w:before="206"/>
        <w:jc w:val="left"/>
        <w:rPr>
          <w:rStyle w:val="FontStyle41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  <w:b w:val="0"/>
        </w:rPr>
        <w:t>ŘV schvaluje v rámci partnerství organizační strukturu MAP, včetně z</w:t>
      </w:r>
      <w:r w:rsidR="008B7342" w:rsidRPr="00FB498C">
        <w:rPr>
          <w:rStyle w:val="FontStyle42"/>
          <w:rFonts w:asciiTheme="minorHAnsi" w:hAnsiTheme="minorHAnsi" w:cstheme="minorHAnsi"/>
          <w:b w:val="0"/>
        </w:rPr>
        <w:t>apojení dotčené veřejnosti</w:t>
      </w:r>
      <w:r w:rsidR="009E5C6B" w:rsidRPr="00FB498C">
        <w:rPr>
          <w:rStyle w:val="FontStyle42"/>
          <w:rFonts w:asciiTheme="minorHAnsi" w:hAnsiTheme="minorHAnsi" w:cstheme="minorHAnsi"/>
          <w:b w:val="0"/>
        </w:rPr>
        <w:t>.</w:t>
      </w:r>
    </w:p>
    <w:p w14:paraId="40EDAB6C" w14:textId="77777777" w:rsidR="003F54D5" w:rsidRPr="00FB498C" w:rsidRDefault="003F54D5" w:rsidP="00E74084">
      <w:pPr>
        <w:pStyle w:val="Style8"/>
        <w:widowControl/>
        <w:numPr>
          <w:ilvl w:val="0"/>
          <w:numId w:val="26"/>
        </w:numPr>
        <w:spacing w:before="206"/>
        <w:jc w:val="left"/>
        <w:rPr>
          <w:rStyle w:val="FontStyle42"/>
          <w:rFonts w:asciiTheme="minorHAnsi" w:hAnsiTheme="minorHAnsi" w:cstheme="minorHAnsi"/>
          <w:b w:val="0"/>
        </w:rPr>
      </w:pPr>
      <w:r w:rsidRPr="00FB498C">
        <w:rPr>
          <w:rStyle w:val="FontStyle42"/>
          <w:rFonts w:asciiTheme="minorHAnsi" w:hAnsiTheme="minorHAnsi" w:cstheme="minorHAnsi"/>
          <w:b w:val="0"/>
        </w:rPr>
        <w:t>ŘV schvaluje především tyto dokumenty:</w:t>
      </w:r>
    </w:p>
    <w:p w14:paraId="78D6169D" w14:textId="77777777" w:rsidR="00F75AEF" w:rsidRPr="00FB498C" w:rsidRDefault="00F75AEF" w:rsidP="00F75AEF">
      <w:pPr>
        <w:rPr>
          <w:rFonts w:cstheme="minorHAnsi"/>
          <w:sz w:val="2"/>
          <w:szCs w:val="2"/>
        </w:rPr>
      </w:pPr>
    </w:p>
    <w:p w14:paraId="482E70B5" w14:textId="03004761" w:rsidR="00F75AEF" w:rsidRPr="00FB498C" w:rsidRDefault="00FA0F3E" w:rsidP="00F75AEF">
      <w:pPr>
        <w:pStyle w:val="Style22"/>
        <w:widowControl/>
        <w:numPr>
          <w:ilvl w:val="0"/>
          <w:numId w:val="15"/>
        </w:numPr>
        <w:tabs>
          <w:tab w:val="left" w:pos="1272"/>
        </w:tabs>
        <w:spacing w:line="475" w:lineRule="exact"/>
        <w:ind w:left="989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s</w:t>
      </w:r>
      <w:r w:rsidR="00F75AEF" w:rsidRPr="00FB498C">
        <w:rPr>
          <w:rStyle w:val="FontStyle41"/>
          <w:rFonts w:asciiTheme="minorHAnsi" w:hAnsiTheme="minorHAnsi" w:cstheme="minorHAnsi"/>
        </w:rPr>
        <w:t>trategický rámec MAP do roku 202</w:t>
      </w:r>
      <w:r w:rsidR="00893A5F">
        <w:rPr>
          <w:rStyle w:val="FontStyle41"/>
          <w:rFonts w:asciiTheme="minorHAnsi" w:hAnsiTheme="minorHAnsi" w:cstheme="minorHAnsi"/>
        </w:rPr>
        <w:t>5</w:t>
      </w:r>
      <w:r w:rsidR="00F75AEF" w:rsidRPr="00FB498C">
        <w:rPr>
          <w:rStyle w:val="FontStyle41"/>
          <w:rFonts w:asciiTheme="minorHAnsi" w:hAnsiTheme="minorHAnsi" w:cstheme="minorHAnsi"/>
        </w:rPr>
        <w:t>,</w:t>
      </w:r>
    </w:p>
    <w:p w14:paraId="38A6AA58" w14:textId="77777777" w:rsidR="00F75AEF" w:rsidRPr="00FB498C" w:rsidRDefault="00FA0F3E" w:rsidP="00F75AEF">
      <w:pPr>
        <w:pStyle w:val="Style22"/>
        <w:widowControl/>
        <w:numPr>
          <w:ilvl w:val="0"/>
          <w:numId w:val="15"/>
        </w:numPr>
        <w:tabs>
          <w:tab w:val="left" w:pos="1272"/>
        </w:tabs>
        <w:spacing w:line="360" w:lineRule="exact"/>
        <w:ind w:left="989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a</w:t>
      </w:r>
      <w:r w:rsidR="00F75AEF" w:rsidRPr="00FB498C">
        <w:rPr>
          <w:rStyle w:val="FontStyle41"/>
          <w:rFonts w:asciiTheme="minorHAnsi" w:hAnsiTheme="minorHAnsi" w:cstheme="minorHAnsi"/>
        </w:rPr>
        <w:t>nalytickou část MAP,</w:t>
      </w:r>
    </w:p>
    <w:p w14:paraId="6CE1BC98" w14:textId="77777777" w:rsidR="00F75AEF" w:rsidRPr="00FB498C" w:rsidRDefault="00FA0F3E" w:rsidP="00F75AEF">
      <w:pPr>
        <w:pStyle w:val="Style22"/>
        <w:widowControl/>
        <w:numPr>
          <w:ilvl w:val="0"/>
          <w:numId w:val="15"/>
        </w:numPr>
        <w:tabs>
          <w:tab w:val="left" w:pos="1272"/>
        </w:tabs>
        <w:spacing w:line="360" w:lineRule="exact"/>
        <w:ind w:left="989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a</w:t>
      </w:r>
      <w:r w:rsidR="003A32C5" w:rsidRPr="00FB498C">
        <w:rPr>
          <w:rStyle w:val="FontStyle41"/>
          <w:rFonts w:asciiTheme="minorHAnsi" w:hAnsiTheme="minorHAnsi" w:cstheme="minorHAnsi"/>
        </w:rPr>
        <w:t>kční plán</w:t>
      </w:r>
      <w:r w:rsidR="00F75AEF" w:rsidRPr="00FB498C">
        <w:rPr>
          <w:rStyle w:val="FontStyle41"/>
          <w:rFonts w:asciiTheme="minorHAnsi" w:hAnsiTheme="minorHAnsi" w:cstheme="minorHAnsi"/>
        </w:rPr>
        <w:t>,</w:t>
      </w:r>
    </w:p>
    <w:p w14:paraId="2B0D1020" w14:textId="6AB1E8B0" w:rsidR="00F75AEF" w:rsidRPr="00FB498C" w:rsidRDefault="00F75AEF" w:rsidP="00F75AEF">
      <w:pPr>
        <w:pStyle w:val="Style22"/>
        <w:widowControl/>
        <w:numPr>
          <w:ilvl w:val="0"/>
          <w:numId w:val="15"/>
        </w:numPr>
        <w:tabs>
          <w:tab w:val="left" w:pos="1272"/>
        </w:tabs>
        <w:spacing w:line="360" w:lineRule="exact"/>
        <w:ind w:left="989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evaluační zprávu</w:t>
      </w:r>
      <w:r w:rsidR="003A32C5" w:rsidRPr="00FB498C">
        <w:rPr>
          <w:rStyle w:val="FontStyle41"/>
          <w:rFonts w:asciiTheme="minorHAnsi" w:hAnsiTheme="minorHAnsi" w:cstheme="minorHAnsi"/>
        </w:rPr>
        <w:t>.</w:t>
      </w:r>
    </w:p>
    <w:p w14:paraId="2F306DAC" w14:textId="77777777" w:rsidR="00E74084" w:rsidRPr="00FB498C" w:rsidRDefault="00E74084" w:rsidP="00E74084">
      <w:pPr>
        <w:pStyle w:val="Style22"/>
        <w:widowControl/>
        <w:tabs>
          <w:tab w:val="left" w:pos="1272"/>
        </w:tabs>
        <w:rPr>
          <w:rStyle w:val="FontStyle41"/>
          <w:rFonts w:asciiTheme="minorHAnsi" w:hAnsiTheme="minorHAnsi" w:cstheme="minorHAnsi"/>
        </w:rPr>
      </w:pPr>
    </w:p>
    <w:p w14:paraId="6FEC3559" w14:textId="110C4299" w:rsidR="003F54D5" w:rsidRPr="00FB498C" w:rsidRDefault="003F54D5" w:rsidP="003F54D5">
      <w:pPr>
        <w:pStyle w:val="Style22"/>
        <w:widowControl/>
        <w:numPr>
          <w:ilvl w:val="0"/>
          <w:numId w:val="26"/>
        </w:numPr>
        <w:tabs>
          <w:tab w:val="left" w:pos="1272"/>
        </w:tabs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 xml:space="preserve">ŘV projednává, aktualizuje a schvaluje </w:t>
      </w:r>
      <w:r w:rsidR="00893A5F">
        <w:rPr>
          <w:rStyle w:val="FontStyle41"/>
          <w:rFonts w:asciiTheme="minorHAnsi" w:hAnsiTheme="minorHAnsi" w:cstheme="minorHAnsi"/>
        </w:rPr>
        <w:t xml:space="preserve">minimálně </w:t>
      </w:r>
      <w:r w:rsidRPr="00FB498C">
        <w:rPr>
          <w:rStyle w:val="FontStyle41"/>
          <w:rFonts w:asciiTheme="minorHAnsi" w:hAnsiTheme="minorHAnsi" w:cstheme="minorHAnsi"/>
        </w:rPr>
        <w:t>j</w:t>
      </w:r>
      <w:r w:rsidR="00ED046B" w:rsidRPr="00FB498C">
        <w:rPr>
          <w:rStyle w:val="FontStyle41"/>
          <w:rFonts w:asciiTheme="minorHAnsi" w:hAnsiTheme="minorHAnsi" w:cstheme="minorHAnsi"/>
        </w:rPr>
        <w:t xml:space="preserve">edenkrát za </w:t>
      </w:r>
      <w:r w:rsidR="00893A5F">
        <w:rPr>
          <w:rStyle w:val="FontStyle41"/>
          <w:rFonts w:asciiTheme="minorHAnsi" w:hAnsiTheme="minorHAnsi" w:cstheme="minorHAnsi"/>
        </w:rPr>
        <w:t>rok</w:t>
      </w:r>
      <w:r w:rsidR="00ED046B" w:rsidRPr="00FB498C">
        <w:rPr>
          <w:rStyle w:val="FontStyle41"/>
          <w:rFonts w:asciiTheme="minorHAnsi" w:hAnsiTheme="minorHAnsi" w:cstheme="minorHAnsi"/>
        </w:rPr>
        <w:t xml:space="preserve"> soulad</w:t>
      </w:r>
      <w:r w:rsidRPr="00FB498C">
        <w:rPr>
          <w:rStyle w:val="FontStyle41"/>
          <w:rFonts w:asciiTheme="minorHAnsi" w:hAnsiTheme="minorHAnsi" w:cstheme="minorHAnsi"/>
        </w:rPr>
        <w:t xml:space="preserve"> investičních potřeb se Strategickým rámcem MAP do roku 202</w:t>
      </w:r>
      <w:r w:rsidR="00893A5F">
        <w:rPr>
          <w:rStyle w:val="FontStyle41"/>
          <w:rFonts w:asciiTheme="minorHAnsi" w:hAnsiTheme="minorHAnsi" w:cstheme="minorHAnsi"/>
        </w:rPr>
        <w:t>5</w:t>
      </w:r>
      <w:r w:rsidRPr="00FB498C">
        <w:rPr>
          <w:rStyle w:val="FontStyle41"/>
          <w:rFonts w:asciiTheme="minorHAnsi" w:hAnsiTheme="minorHAnsi" w:cstheme="minorHAnsi"/>
        </w:rPr>
        <w:t>, a to vždy po konzultaci s partnery.</w:t>
      </w:r>
    </w:p>
    <w:p w14:paraId="5698D168" w14:textId="77777777" w:rsidR="008B7342" w:rsidRPr="00FB498C" w:rsidRDefault="008B7342" w:rsidP="008B7342">
      <w:pPr>
        <w:pStyle w:val="Style22"/>
        <w:widowControl/>
        <w:tabs>
          <w:tab w:val="left" w:pos="1272"/>
        </w:tabs>
        <w:ind w:left="720"/>
        <w:rPr>
          <w:rStyle w:val="FontStyle41"/>
          <w:rFonts w:asciiTheme="minorHAnsi" w:hAnsiTheme="minorHAnsi" w:cstheme="minorHAnsi"/>
        </w:rPr>
      </w:pPr>
    </w:p>
    <w:p w14:paraId="6A4A255F" w14:textId="7DDBC9D9" w:rsidR="008B7342" w:rsidRPr="00FB498C" w:rsidRDefault="008B7342" w:rsidP="003F54D5">
      <w:pPr>
        <w:pStyle w:val="Style22"/>
        <w:widowControl/>
        <w:numPr>
          <w:ilvl w:val="0"/>
          <w:numId w:val="26"/>
        </w:numPr>
        <w:tabs>
          <w:tab w:val="left" w:pos="1272"/>
        </w:tabs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ŘV může vytvářet další organizační prvky jako pracovní skupiny apod.</w:t>
      </w:r>
    </w:p>
    <w:p w14:paraId="53C79DAD" w14:textId="77777777" w:rsidR="00F75AEF" w:rsidRPr="00FB498C" w:rsidRDefault="00F75AEF" w:rsidP="00CA75B5">
      <w:pPr>
        <w:pStyle w:val="Style6"/>
        <w:widowControl/>
        <w:ind w:right="3994"/>
        <w:rPr>
          <w:rFonts w:asciiTheme="minorHAnsi" w:hAnsiTheme="minorHAnsi" w:cstheme="minorHAnsi"/>
          <w:sz w:val="20"/>
          <w:szCs w:val="20"/>
        </w:rPr>
      </w:pPr>
    </w:p>
    <w:p w14:paraId="2BF8E9EA" w14:textId="77777777" w:rsidR="00372941" w:rsidRPr="00FB498C" w:rsidRDefault="00F75AEF" w:rsidP="00444612">
      <w:pPr>
        <w:pStyle w:val="Style8"/>
        <w:widowControl/>
        <w:spacing w:before="206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 xml:space="preserve">Článek 5 </w:t>
      </w:r>
    </w:p>
    <w:p w14:paraId="07327759" w14:textId="77777777" w:rsidR="00F75AEF" w:rsidRPr="00FB498C" w:rsidRDefault="00F75AEF" w:rsidP="00372941">
      <w:pPr>
        <w:pStyle w:val="Style8"/>
        <w:widowControl/>
        <w:spacing w:before="206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>Jednání ŘV</w:t>
      </w:r>
    </w:p>
    <w:p w14:paraId="361953CB" w14:textId="77777777" w:rsidR="00F75AEF" w:rsidRPr="00FB498C" w:rsidRDefault="00F75AEF" w:rsidP="00F75AEF">
      <w:pPr>
        <w:pStyle w:val="Style7"/>
        <w:widowControl/>
        <w:numPr>
          <w:ilvl w:val="0"/>
          <w:numId w:val="18"/>
        </w:numPr>
        <w:tabs>
          <w:tab w:val="left" w:pos="552"/>
        </w:tabs>
        <w:spacing w:before="235" w:line="240" w:lineRule="exact"/>
        <w:ind w:left="552" w:right="5" w:hanging="552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Postup při jednání ŘV se řídí Jednacím řádem ŘV, který je schválen při jeho prvním zasedání.</w:t>
      </w:r>
    </w:p>
    <w:p w14:paraId="04B07103" w14:textId="77777777" w:rsidR="00F75AEF" w:rsidRPr="00FB498C" w:rsidRDefault="00F75AEF" w:rsidP="00F75AEF">
      <w:pPr>
        <w:pStyle w:val="Style7"/>
        <w:widowControl/>
        <w:numPr>
          <w:ilvl w:val="0"/>
          <w:numId w:val="18"/>
        </w:numPr>
        <w:tabs>
          <w:tab w:val="left" w:pos="552"/>
        </w:tabs>
        <w:spacing w:before="235" w:line="240" w:lineRule="exact"/>
        <w:ind w:left="552" w:right="19" w:hanging="552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ŘV se schází podle potřeby, nejméně však dvakrát za kalendářní rok. Podle aktuální potřeby také komu</w:t>
      </w:r>
      <w:r w:rsidR="00CE2631" w:rsidRPr="00FB498C">
        <w:rPr>
          <w:rStyle w:val="FontStyle41"/>
          <w:rFonts w:asciiTheme="minorHAnsi" w:hAnsiTheme="minorHAnsi" w:cstheme="minorHAnsi"/>
        </w:rPr>
        <w:t xml:space="preserve">nikuje prostřednictvím telefonů, </w:t>
      </w:r>
      <w:r w:rsidRPr="00FB498C">
        <w:rPr>
          <w:rStyle w:val="FontStyle41"/>
          <w:rFonts w:asciiTheme="minorHAnsi" w:hAnsiTheme="minorHAnsi" w:cstheme="minorHAnsi"/>
        </w:rPr>
        <w:t>e-mailů</w:t>
      </w:r>
      <w:r w:rsidR="00CE2631" w:rsidRPr="00FB498C">
        <w:rPr>
          <w:rStyle w:val="FontStyle41"/>
          <w:rFonts w:asciiTheme="minorHAnsi" w:hAnsiTheme="minorHAnsi" w:cstheme="minorHAnsi"/>
        </w:rPr>
        <w:t xml:space="preserve"> a webového portálu</w:t>
      </w:r>
      <w:r w:rsidR="001873C1" w:rsidRPr="00FB498C">
        <w:rPr>
          <w:rStyle w:val="FontStyle41"/>
          <w:rFonts w:asciiTheme="minorHAnsi" w:hAnsiTheme="minorHAnsi" w:cstheme="minorHAnsi"/>
        </w:rPr>
        <w:t xml:space="preserve"> MAS </w:t>
      </w:r>
      <w:r w:rsidR="000676E9" w:rsidRPr="00FB498C">
        <w:rPr>
          <w:rStyle w:val="FontStyle41"/>
          <w:rFonts w:asciiTheme="minorHAnsi" w:hAnsiTheme="minorHAnsi" w:cstheme="minorHAnsi"/>
        </w:rPr>
        <w:t>Ekoregion Úhlava</w:t>
      </w:r>
      <w:r w:rsidRPr="00FB498C">
        <w:rPr>
          <w:rStyle w:val="FontStyle41"/>
          <w:rFonts w:asciiTheme="minorHAnsi" w:hAnsiTheme="minorHAnsi" w:cstheme="minorHAnsi"/>
        </w:rPr>
        <w:t>.</w:t>
      </w:r>
    </w:p>
    <w:p w14:paraId="7FEC2088" w14:textId="77777777" w:rsidR="00F75AEF" w:rsidRPr="00FB498C" w:rsidRDefault="00F75AEF" w:rsidP="00F75AEF">
      <w:pPr>
        <w:pStyle w:val="Style7"/>
        <w:widowControl/>
        <w:numPr>
          <w:ilvl w:val="0"/>
          <w:numId w:val="18"/>
        </w:numPr>
        <w:tabs>
          <w:tab w:val="left" w:pos="552"/>
        </w:tabs>
        <w:spacing w:before="226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Jednání ŘV svolává</w:t>
      </w:r>
      <w:r w:rsidR="00095D4A" w:rsidRPr="00FB498C">
        <w:rPr>
          <w:rStyle w:val="FontStyle41"/>
          <w:rFonts w:asciiTheme="minorHAnsi" w:hAnsiTheme="minorHAnsi" w:cstheme="minorHAnsi"/>
        </w:rPr>
        <w:t xml:space="preserve"> </w:t>
      </w:r>
      <w:r w:rsidR="00EF50A2" w:rsidRPr="00FB498C">
        <w:rPr>
          <w:rStyle w:val="FontStyle41"/>
          <w:rFonts w:asciiTheme="minorHAnsi" w:hAnsiTheme="minorHAnsi" w:cstheme="minorHAnsi"/>
        </w:rPr>
        <w:t xml:space="preserve">koordinátor </w:t>
      </w:r>
      <w:r w:rsidR="00CE2631" w:rsidRPr="00FB498C">
        <w:rPr>
          <w:rStyle w:val="FontStyle41"/>
          <w:rFonts w:asciiTheme="minorHAnsi" w:hAnsiTheme="minorHAnsi" w:cstheme="minorHAnsi"/>
        </w:rPr>
        <w:t>MAP</w:t>
      </w:r>
      <w:r w:rsidRPr="00FB498C">
        <w:rPr>
          <w:rStyle w:val="FontStyle41"/>
          <w:rFonts w:asciiTheme="minorHAnsi" w:hAnsiTheme="minorHAnsi" w:cstheme="minorHAnsi"/>
        </w:rPr>
        <w:t xml:space="preserve"> nebo předseda ŘV.</w:t>
      </w:r>
    </w:p>
    <w:p w14:paraId="20A8F433" w14:textId="49554005" w:rsidR="00F75AEF" w:rsidRPr="00FB498C" w:rsidRDefault="00F75AEF" w:rsidP="00F75AEF">
      <w:pPr>
        <w:pStyle w:val="Style7"/>
        <w:widowControl/>
        <w:numPr>
          <w:ilvl w:val="0"/>
          <w:numId w:val="18"/>
        </w:numPr>
        <w:tabs>
          <w:tab w:val="left" w:pos="552"/>
        </w:tabs>
        <w:spacing w:before="230" w:line="240" w:lineRule="exact"/>
        <w:ind w:left="552" w:hanging="552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Jednání ŘV řídí předseda</w:t>
      </w:r>
      <w:r w:rsidR="00EF50A2" w:rsidRPr="00FB498C">
        <w:rPr>
          <w:rStyle w:val="FontStyle41"/>
          <w:rFonts w:asciiTheme="minorHAnsi" w:hAnsiTheme="minorHAnsi" w:cstheme="minorHAnsi"/>
        </w:rPr>
        <w:t xml:space="preserve"> výboru</w:t>
      </w:r>
      <w:r w:rsidRPr="00FB498C">
        <w:rPr>
          <w:rStyle w:val="FontStyle41"/>
          <w:rFonts w:asciiTheme="minorHAnsi" w:hAnsiTheme="minorHAnsi" w:cstheme="minorHAnsi"/>
        </w:rPr>
        <w:t>. Program jednání navrh</w:t>
      </w:r>
      <w:r w:rsidR="00FA0F3E" w:rsidRPr="00FB498C">
        <w:rPr>
          <w:rStyle w:val="FontStyle41"/>
          <w:rFonts w:asciiTheme="minorHAnsi" w:hAnsiTheme="minorHAnsi" w:cstheme="minorHAnsi"/>
        </w:rPr>
        <w:t>uje ten, kdo jednání svolává. V </w:t>
      </w:r>
      <w:r w:rsidRPr="00FB498C">
        <w:rPr>
          <w:rStyle w:val="FontStyle41"/>
          <w:rFonts w:asciiTheme="minorHAnsi" w:hAnsiTheme="minorHAnsi" w:cstheme="minorHAnsi"/>
        </w:rPr>
        <w:t xml:space="preserve">nepřítomnosti předsedy řídí jednání </w:t>
      </w:r>
      <w:r w:rsidR="00EF50A2" w:rsidRPr="00FB498C">
        <w:rPr>
          <w:rStyle w:val="FontStyle41"/>
          <w:rFonts w:asciiTheme="minorHAnsi" w:hAnsiTheme="minorHAnsi" w:cstheme="minorHAnsi"/>
        </w:rPr>
        <w:t>místopředseda</w:t>
      </w:r>
      <w:r w:rsidRPr="00FB498C">
        <w:rPr>
          <w:rStyle w:val="FontStyle41"/>
          <w:rFonts w:asciiTheme="minorHAnsi" w:hAnsiTheme="minorHAnsi" w:cstheme="minorHAnsi"/>
        </w:rPr>
        <w:t xml:space="preserve"> nebo jiný člen </w:t>
      </w:r>
      <w:r w:rsidRPr="00FB498C">
        <w:rPr>
          <w:rStyle w:val="FontStyle41"/>
          <w:rFonts w:asciiTheme="minorHAnsi" w:hAnsiTheme="minorHAnsi" w:cstheme="minorHAnsi"/>
          <w:spacing w:val="-20"/>
        </w:rPr>
        <w:t>ŘV,</w:t>
      </w:r>
      <w:r w:rsidR="00A52EF7" w:rsidRPr="00FB498C">
        <w:rPr>
          <w:rStyle w:val="FontStyle41"/>
          <w:rFonts w:asciiTheme="minorHAnsi" w:hAnsiTheme="minorHAnsi" w:cstheme="minorHAnsi"/>
          <w:spacing w:val="-20"/>
        </w:rPr>
        <w:t xml:space="preserve"> </w:t>
      </w:r>
      <w:r w:rsidR="00091CAD">
        <w:rPr>
          <w:rStyle w:val="FontStyle41"/>
          <w:rFonts w:asciiTheme="minorHAnsi" w:hAnsiTheme="minorHAnsi" w:cstheme="minorHAnsi"/>
          <w:spacing w:val="-20"/>
        </w:rPr>
        <w:t xml:space="preserve">  </w:t>
      </w:r>
      <w:r w:rsidRPr="00FB498C">
        <w:rPr>
          <w:rStyle w:val="FontStyle41"/>
          <w:rFonts w:asciiTheme="minorHAnsi" w:hAnsiTheme="minorHAnsi" w:cstheme="minorHAnsi"/>
        </w:rPr>
        <w:t>kterého si výbor zvolí.</w:t>
      </w:r>
    </w:p>
    <w:p w14:paraId="0CAD067F" w14:textId="4D3CC524" w:rsidR="00F75AEF" w:rsidRPr="00FB498C" w:rsidRDefault="00FA0F3E" w:rsidP="00F75AEF">
      <w:pPr>
        <w:pStyle w:val="Style7"/>
        <w:widowControl/>
        <w:numPr>
          <w:ilvl w:val="0"/>
          <w:numId w:val="18"/>
        </w:numPr>
        <w:tabs>
          <w:tab w:val="left" w:pos="552"/>
        </w:tabs>
        <w:spacing w:before="226" w:line="235" w:lineRule="exact"/>
        <w:ind w:left="552" w:right="5" w:hanging="552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Z</w:t>
      </w:r>
      <w:r w:rsidR="00F75AEF" w:rsidRPr="00FB498C">
        <w:rPr>
          <w:rStyle w:val="FontStyle41"/>
          <w:rFonts w:asciiTheme="minorHAnsi" w:hAnsiTheme="minorHAnsi" w:cstheme="minorHAnsi"/>
        </w:rPr>
        <w:t>asedání ŘV</w:t>
      </w:r>
      <w:r w:rsidRPr="00FB498C">
        <w:rPr>
          <w:rStyle w:val="FontStyle41"/>
          <w:rFonts w:asciiTheme="minorHAnsi" w:hAnsiTheme="minorHAnsi" w:cstheme="minorHAnsi"/>
        </w:rPr>
        <w:t xml:space="preserve"> se</w:t>
      </w:r>
      <w:r w:rsidR="00F75AEF" w:rsidRPr="00FB498C">
        <w:rPr>
          <w:rStyle w:val="FontStyle41"/>
          <w:rFonts w:asciiTheme="minorHAnsi" w:hAnsiTheme="minorHAnsi" w:cstheme="minorHAnsi"/>
        </w:rPr>
        <w:t xml:space="preserve"> svolává nejméně 10 </w:t>
      </w:r>
      <w:r w:rsidR="00BB11C4" w:rsidRPr="00FB498C">
        <w:rPr>
          <w:rStyle w:val="FontStyle41"/>
          <w:rFonts w:asciiTheme="minorHAnsi" w:hAnsiTheme="minorHAnsi" w:cstheme="minorHAnsi"/>
        </w:rPr>
        <w:t xml:space="preserve">kalendářních </w:t>
      </w:r>
      <w:r w:rsidR="00F75AEF" w:rsidRPr="00FB498C">
        <w:rPr>
          <w:rStyle w:val="FontStyle41"/>
          <w:rFonts w:asciiTheme="minorHAnsi" w:hAnsiTheme="minorHAnsi" w:cstheme="minorHAnsi"/>
        </w:rPr>
        <w:t xml:space="preserve">dní předem. Pozvánka se rozesílá prostřednictvím e-mailu. </w:t>
      </w:r>
      <w:r w:rsidRPr="00FB498C">
        <w:rPr>
          <w:rStyle w:val="FontStyle41"/>
          <w:rFonts w:asciiTheme="minorHAnsi" w:hAnsiTheme="minorHAnsi" w:cstheme="minorHAnsi"/>
        </w:rPr>
        <w:t>P</w:t>
      </w:r>
      <w:r w:rsidR="00F75AEF" w:rsidRPr="00FB498C">
        <w:rPr>
          <w:rStyle w:val="FontStyle41"/>
          <w:rFonts w:asciiTheme="minorHAnsi" w:hAnsiTheme="minorHAnsi" w:cstheme="minorHAnsi"/>
        </w:rPr>
        <w:t xml:space="preserve">rogram jednání </w:t>
      </w:r>
      <w:r w:rsidRPr="00FB498C">
        <w:rPr>
          <w:rStyle w:val="FontStyle41"/>
          <w:rFonts w:asciiTheme="minorHAnsi" w:hAnsiTheme="minorHAnsi" w:cstheme="minorHAnsi"/>
        </w:rPr>
        <w:t xml:space="preserve">je stejným způsobem </w:t>
      </w:r>
      <w:r w:rsidR="00F75AEF" w:rsidRPr="00FB498C">
        <w:rPr>
          <w:rStyle w:val="FontStyle41"/>
          <w:rFonts w:asciiTheme="minorHAnsi" w:hAnsiTheme="minorHAnsi" w:cstheme="minorHAnsi"/>
        </w:rPr>
        <w:t xml:space="preserve">rozesílán nejméně 5 </w:t>
      </w:r>
      <w:r w:rsidR="00BB11C4" w:rsidRPr="00FB498C">
        <w:rPr>
          <w:rStyle w:val="FontStyle41"/>
          <w:rFonts w:asciiTheme="minorHAnsi" w:hAnsiTheme="minorHAnsi" w:cstheme="minorHAnsi"/>
        </w:rPr>
        <w:t xml:space="preserve">kalendářních </w:t>
      </w:r>
      <w:r w:rsidR="00F75AEF" w:rsidRPr="00FB498C">
        <w:rPr>
          <w:rStyle w:val="FontStyle41"/>
          <w:rFonts w:asciiTheme="minorHAnsi" w:hAnsiTheme="minorHAnsi" w:cstheme="minorHAnsi"/>
        </w:rPr>
        <w:t>dní před jednáním</w:t>
      </w:r>
      <w:r w:rsidRPr="00FB498C">
        <w:rPr>
          <w:rStyle w:val="FontStyle41"/>
          <w:rFonts w:asciiTheme="minorHAnsi" w:hAnsiTheme="minorHAnsi" w:cstheme="minorHAnsi"/>
        </w:rPr>
        <w:t>. V naléhavých případech mohou být lhůty zk</w:t>
      </w:r>
      <w:r w:rsidR="000C5964" w:rsidRPr="00FB498C">
        <w:rPr>
          <w:rStyle w:val="FontStyle41"/>
          <w:rFonts w:asciiTheme="minorHAnsi" w:hAnsiTheme="minorHAnsi" w:cstheme="minorHAnsi"/>
        </w:rPr>
        <w:t>r</w:t>
      </w:r>
      <w:r w:rsidRPr="00FB498C">
        <w:rPr>
          <w:rStyle w:val="FontStyle41"/>
          <w:rFonts w:asciiTheme="minorHAnsi" w:hAnsiTheme="minorHAnsi" w:cstheme="minorHAnsi"/>
        </w:rPr>
        <w:t>áceny.</w:t>
      </w:r>
    </w:p>
    <w:p w14:paraId="64DEF1ED" w14:textId="77777777" w:rsidR="00F75AEF" w:rsidRPr="00FB498C" w:rsidRDefault="00F75AEF" w:rsidP="00F75AEF">
      <w:pPr>
        <w:pStyle w:val="Style7"/>
        <w:widowControl/>
        <w:numPr>
          <w:ilvl w:val="0"/>
          <w:numId w:val="18"/>
        </w:numPr>
        <w:tabs>
          <w:tab w:val="left" w:pos="552"/>
        </w:tabs>
        <w:spacing w:before="226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Jednání ŘV podrobně upravuje Jednací řád.</w:t>
      </w:r>
    </w:p>
    <w:p w14:paraId="57F40F5A" w14:textId="77777777" w:rsidR="00B816BD" w:rsidRPr="00FB498C" w:rsidRDefault="00B816BD">
      <w:pPr>
        <w:rPr>
          <w:rStyle w:val="FontStyle42"/>
          <w:rFonts w:asciiTheme="minorHAnsi" w:eastAsiaTheme="minorEastAsia" w:hAnsiTheme="minorHAnsi" w:cstheme="minorHAnsi"/>
          <w:lang w:eastAsia="cs-CZ"/>
        </w:rPr>
      </w:pPr>
      <w:r w:rsidRPr="00FB498C">
        <w:rPr>
          <w:rStyle w:val="FontStyle42"/>
          <w:rFonts w:asciiTheme="minorHAnsi" w:hAnsiTheme="minorHAnsi" w:cstheme="minorHAnsi"/>
        </w:rPr>
        <w:br w:type="page"/>
      </w:r>
    </w:p>
    <w:p w14:paraId="3AF2B190" w14:textId="77777777" w:rsidR="00091CAD" w:rsidRDefault="00091CAD" w:rsidP="00444612">
      <w:pPr>
        <w:pStyle w:val="Style6"/>
        <w:widowControl/>
        <w:spacing w:before="206" w:line="278" w:lineRule="auto"/>
        <w:jc w:val="center"/>
        <w:rPr>
          <w:rStyle w:val="FontStyle42"/>
          <w:rFonts w:asciiTheme="minorHAnsi" w:hAnsiTheme="minorHAnsi" w:cstheme="minorHAnsi"/>
        </w:rPr>
      </w:pPr>
    </w:p>
    <w:p w14:paraId="48FDCC02" w14:textId="6685ED6F" w:rsidR="00F75AEF" w:rsidRPr="00FB498C" w:rsidRDefault="00CE2631" w:rsidP="00091CAD">
      <w:pPr>
        <w:pStyle w:val="Style6"/>
        <w:widowControl/>
        <w:spacing w:before="206" w:after="240" w:line="278" w:lineRule="auto"/>
        <w:jc w:val="center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>Článek 6</w:t>
      </w:r>
    </w:p>
    <w:p w14:paraId="442C94D5" w14:textId="77777777" w:rsidR="00F75AEF" w:rsidRPr="00FB498C" w:rsidRDefault="00F75AEF" w:rsidP="00F75AEF">
      <w:pPr>
        <w:pStyle w:val="Style8"/>
        <w:widowControl/>
        <w:spacing w:line="240" w:lineRule="auto"/>
        <w:ind w:right="10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>Práva a povinnosti členů Řídícího výboru</w:t>
      </w:r>
    </w:p>
    <w:p w14:paraId="7D5689F7" w14:textId="77777777" w:rsidR="00F75AEF" w:rsidRPr="00FB498C" w:rsidRDefault="00F75AEF" w:rsidP="00F75AEF">
      <w:pPr>
        <w:pStyle w:val="Style7"/>
        <w:widowControl/>
        <w:numPr>
          <w:ilvl w:val="0"/>
          <w:numId w:val="19"/>
        </w:numPr>
        <w:tabs>
          <w:tab w:val="left" w:pos="566"/>
        </w:tabs>
        <w:spacing w:before="43" w:line="240" w:lineRule="exact"/>
        <w:ind w:left="566" w:hanging="566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 xml:space="preserve">Členové ŘV mají povinnost účastnit se jednání </w:t>
      </w:r>
      <w:r w:rsidRPr="00FB498C">
        <w:rPr>
          <w:rStyle w:val="FontStyle41"/>
          <w:rFonts w:asciiTheme="minorHAnsi" w:hAnsiTheme="minorHAnsi" w:cstheme="minorHAnsi"/>
          <w:spacing w:val="-20"/>
        </w:rPr>
        <w:t>ŘV.</w:t>
      </w:r>
      <w:r w:rsidRPr="00FB498C">
        <w:rPr>
          <w:rStyle w:val="FontStyle41"/>
          <w:rFonts w:asciiTheme="minorHAnsi" w:hAnsiTheme="minorHAnsi" w:cstheme="minorHAnsi"/>
        </w:rPr>
        <w:t xml:space="preserve"> Za účast na jednání členům nenáleží finanční odměna.</w:t>
      </w:r>
    </w:p>
    <w:p w14:paraId="7BF7B9B8" w14:textId="77777777" w:rsidR="00F75AEF" w:rsidRPr="00FB498C" w:rsidRDefault="00F75AEF" w:rsidP="00E74084">
      <w:pPr>
        <w:pStyle w:val="Style7"/>
        <w:widowControl/>
        <w:numPr>
          <w:ilvl w:val="0"/>
          <w:numId w:val="19"/>
        </w:numPr>
        <w:tabs>
          <w:tab w:val="left" w:pos="562"/>
        </w:tabs>
        <w:spacing w:before="250" w:line="240" w:lineRule="exact"/>
        <w:ind w:left="562" w:right="10" w:hanging="562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Člen ŘV může v případě nepřítomnosti písemně pověřit svého zástupce na jednání v ŘV. Tento zástupce má na jednání ŘV stejná práva a povinnosti jako člen ŘV, včetně práva výkonu hlasovacích a spolurozhodovacích práv.</w:t>
      </w:r>
    </w:p>
    <w:p w14:paraId="699CC4BF" w14:textId="77777777" w:rsidR="00F75AEF" w:rsidRPr="00FB498C" w:rsidRDefault="00F75AEF" w:rsidP="00E74084">
      <w:pPr>
        <w:pStyle w:val="Style7"/>
        <w:widowControl/>
        <w:numPr>
          <w:ilvl w:val="0"/>
          <w:numId w:val="19"/>
        </w:numPr>
        <w:tabs>
          <w:tab w:val="left" w:pos="562"/>
        </w:tabs>
        <w:spacing w:before="230" w:line="240" w:lineRule="exact"/>
        <w:ind w:left="562" w:hanging="562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 xml:space="preserve">Členové ŘV se při jednání řídí pokyny předsedy. Tato povinnost se nevztahuje na </w:t>
      </w:r>
      <w:r w:rsidR="00795FC5" w:rsidRPr="00FB498C">
        <w:rPr>
          <w:rStyle w:val="FontStyle41"/>
          <w:rFonts w:asciiTheme="minorHAnsi" w:hAnsiTheme="minorHAnsi" w:cstheme="minorHAnsi"/>
        </w:rPr>
        <w:t xml:space="preserve">hlasování </w:t>
      </w:r>
      <w:r w:rsidR="00ED046B" w:rsidRPr="00FB498C">
        <w:rPr>
          <w:rStyle w:val="FontStyle41"/>
          <w:rFonts w:asciiTheme="minorHAnsi" w:hAnsiTheme="minorHAnsi" w:cstheme="minorHAnsi"/>
        </w:rPr>
        <w:t>v </w:t>
      </w:r>
      <w:r w:rsidRPr="00FB498C">
        <w:rPr>
          <w:rStyle w:val="FontStyle41"/>
          <w:rFonts w:asciiTheme="minorHAnsi" w:hAnsiTheme="minorHAnsi" w:cstheme="minorHAnsi"/>
        </w:rPr>
        <w:t>ŘV.</w:t>
      </w:r>
    </w:p>
    <w:p w14:paraId="3E34CBCC" w14:textId="77777777" w:rsidR="00F75AEF" w:rsidRPr="00FB498C" w:rsidRDefault="00F75AEF" w:rsidP="00F75AEF">
      <w:pPr>
        <w:pStyle w:val="Style6"/>
        <w:widowControl/>
        <w:ind w:right="5"/>
        <w:rPr>
          <w:rFonts w:asciiTheme="minorHAnsi" w:hAnsiTheme="minorHAnsi" w:cstheme="minorHAnsi"/>
          <w:sz w:val="20"/>
          <w:szCs w:val="20"/>
        </w:rPr>
      </w:pPr>
    </w:p>
    <w:p w14:paraId="0A7B26FB" w14:textId="77777777" w:rsidR="00F75AEF" w:rsidRPr="00FB498C" w:rsidRDefault="00F75AEF" w:rsidP="00CE2631">
      <w:pPr>
        <w:pStyle w:val="Style6"/>
        <w:widowControl/>
        <w:spacing w:before="110"/>
        <w:ind w:right="5"/>
        <w:jc w:val="center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>Článek 7</w:t>
      </w:r>
    </w:p>
    <w:p w14:paraId="319324CE" w14:textId="77777777" w:rsidR="00444612" w:rsidRPr="00FB498C" w:rsidRDefault="00444612" w:rsidP="00CE2631">
      <w:pPr>
        <w:pStyle w:val="Style6"/>
        <w:widowControl/>
        <w:spacing w:before="110"/>
        <w:ind w:right="5"/>
        <w:jc w:val="center"/>
        <w:rPr>
          <w:rStyle w:val="FontStyle42"/>
          <w:rFonts w:asciiTheme="minorHAnsi" w:hAnsiTheme="minorHAnsi" w:cstheme="minorHAnsi"/>
        </w:rPr>
      </w:pPr>
    </w:p>
    <w:p w14:paraId="74F7C075" w14:textId="36B7139F" w:rsidR="00F75AEF" w:rsidRPr="00FB498C" w:rsidRDefault="00F75AEF" w:rsidP="00F75AEF">
      <w:pPr>
        <w:pStyle w:val="Style8"/>
        <w:widowControl/>
        <w:spacing w:line="254" w:lineRule="exact"/>
        <w:ind w:right="10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 xml:space="preserve">Vznik a ukončení členství </w:t>
      </w:r>
      <w:r w:rsidR="006701CF" w:rsidRPr="00FB498C">
        <w:rPr>
          <w:rStyle w:val="FontStyle42"/>
          <w:rFonts w:asciiTheme="minorHAnsi" w:hAnsiTheme="minorHAnsi" w:cstheme="minorHAnsi"/>
        </w:rPr>
        <w:t xml:space="preserve">v </w:t>
      </w:r>
      <w:r w:rsidRPr="00FB498C">
        <w:rPr>
          <w:rStyle w:val="FontStyle42"/>
          <w:rFonts w:asciiTheme="minorHAnsi" w:hAnsiTheme="minorHAnsi" w:cstheme="minorHAnsi"/>
        </w:rPr>
        <w:t>ŘV MAP</w:t>
      </w:r>
    </w:p>
    <w:p w14:paraId="5F9F4F99" w14:textId="457CAD59" w:rsidR="00F75AEF" w:rsidRPr="00FB498C" w:rsidRDefault="00F75AEF" w:rsidP="00F75AEF">
      <w:pPr>
        <w:pStyle w:val="Style7"/>
        <w:widowControl/>
        <w:numPr>
          <w:ilvl w:val="0"/>
          <w:numId w:val="21"/>
        </w:numPr>
        <w:tabs>
          <w:tab w:val="left" w:pos="542"/>
        </w:tabs>
        <w:spacing w:before="38" w:line="254" w:lineRule="exact"/>
        <w:ind w:left="542" w:right="5" w:hanging="542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 xml:space="preserve">Členové ŘV mohou ukončit své členství a odstoupit ze své funkce písemným oznámením realizátorovi projektu. Pokud mezi realizátorem a rezignujícím členem není dohodnuto jinak, má se za to, že členství zaniká k poslednímu dni následujícího měsíce po zaslání </w:t>
      </w:r>
      <w:r w:rsidR="006701CF" w:rsidRPr="00FB498C">
        <w:rPr>
          <w:rStyle w:val="FontStyle41"/>
          <w:rFonts w:asciiTheme="minorHAnsi" w:hAnsiTheme="minorHAnsi" w:cstheme="minorHAnsi"/>
        </w:rPr>
        <w:t>oznámení</w:t>
      </w:r>
      <w:r w:rsidRPr="00FB498C">
        <w:rPr>
          <w:rStyle w:val="FontStyle41"/>
          <w:rFonts w:asciiTheme="minorHAnsi" w:hAnsiTheme="minorHAnsi" w:cstheme="minorHAnsi"/>
        </w:rPr>
        <w:t>.</w:t>
      </w:r>
    </w:p>
    <w:p w14:paraId="7DBD8D99" w14:textId="77777777" w:rsidR="00F75AEF" w:rsidRPr="00FB498C" w:rsidRDefault="00F75AEF" w:rsidP="00F75AEF">
      <w:pPr>
        <w:pStyle w:val="Style7"/>
        <w:widowControl/>
        <w:numPr>
          <w:ilvl w:val="0"/>
          <w:numId w:val="21"/>
        </w:numPr>
        <w:tabs>
          <w:tab w:val="left" w:pos="542"/>
        </w:tabs>
        <w:spacing w:before="230" w:line="240" w:lineRule="exact"/>
        <w:ind w:left="542" w:right="5" w:hanging="542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V případě, že popsaným způsobem rezignuje předseda ŘV, je na nejbližším zasedání ŘV zvolen nový předseda dle čl. 3.</w:t>
      </w:r>
    </w:p>
    <w:p w14:paraId="6BEE31CC" w14:textId="77777777" w:rsidR="00F75AEF" w:rsidRPr="00FB498C" w:rsidRDefault="00F75AEF" w:rsidP="00F75AEF">
      <w:pPr>
        <w:pStyle w:val="Style7"/>
        <w:widowControl/>
        <w:numPr>
          <w:ilvl w:val="0"/>
          <w:numId w:val="21"/>
        </w:numPr>
        <w:tabs>
          <w:tab w:val="left" w:pos="542"/>
        </w:tabs>
        <w:spacing w:before="230" w:line="240" w:lineRule="exact"/>
        <w:ind w:left="542" w:hanging="542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Členství též může zaniknout z rozhodnutí ŘV pro hrubé porušení statutu či jednacího řádu ŘV či pro dlouhodobou nečinnost, pro ukončení je potřeba nadpoloviční většin</w:t>
      </w:r>
      <w:r w:rsidR="00D458BA" w:rsidRPr="00FB498C">
        <w:rPr>
          <w:rStyle w:val="FontStyle41"/>
          <w:rFonts w:asciiTheme="minorHAnsi" w:hAnsiTheme="minorHAnsi" w:cstheme="minorHAnsi"/>
        </w:rPr>
        <w:t>y</w:t>
      </w:r>
      <w:r w:rsidRPr="00FB498C">
        <w:rPr>
          <w:rStyle w:val="FontStyle41"/>
          <w:rFonts w:asciiTheme="minorHAnsi" w:hAnsiTheme="minorHAnsi" w:cstheme="minorHAnsi"/>
        </w:rPr>
        <w:t xml:space="preserve"> hlasů přítomných členů.</w:t>
      </w:r>
    </w:p>
    <w:p w14:paraId="2BF94BD5" w14:textId="77777777" w:rsidR="00F75AEF" w:rsidRPr="00FB498C" w:rsidRDefault="00F75AEF" w:rsidP="00F75AEF">
      <w:pPr>
        <w:pStyle w:val="Style6"/>
        <w:widowControl/>
        <w:ind w:left="3475" w:right="3485"/>
        <w:rPr>
          <w:rFonts w:asciiTheme="minorHAnsi" w:hAnsiTheme="minorHAnsi" w:cstheme="minorHAnsi"/>
          <w:sz w:val="20"/>
          <w:szCs w:val="20"/>
        </w:rPr>
      </w:pPr>
    </w:p>
    <w:p w14:paraId="15DEF370" w14:textId="77777777" w:rsidR="00CE2631" w:rsidRPr="00FB498C" w:rsidRDefault="00F75AEF" w:rsidP="00444612">
      <w:pPr>
        <w:pStyle w:val="Style8"/>
        <w:widowControl/>
        <w:spacing w:before="110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 xml:space="preserve">Článek 8 </w:t>
      </w:r>
    </w:p>
    <w:p w14:paraId="252DC6FD" w14:textId="77777777" w:rsidR="00F75AEF" w:rsidRPr="00FB498C" w:rsidRDefault="00F75AEF" w:rsidP="00CE2631">
      <w:pPr>
        <w:pStyle w:val="Style6"/>
        <w:widowControl/>
        <w:spacing w:before="115"/>
        <w:ind w:left="3475" w:right="3485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>Závěrečná ustanovení</w:t>
      </w:r>
    </w:p>
    <w:p w14:paraId="68378D55" w14:textId="77777777" w:rsidR="00F75AEF" w:rsidRPr="00FB498C" w:rsidRDefault="00F75AEF" w:rsidP="00F75AEF">
      <w:pPr>
        <w:pStyle w:val="Style7"/>
        <w:widowControl/>
        <w:numPr>
          <w:ilvl w:val="0"/>
          <w:numId w:val="22"/>
        </w:numPr>
        <w:tabs>
          <w:tab w:val="left" w:pos="562"/>
        </w:tabs>
        <w:spacing w:line="480" w:lineRule="exact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Statut projednává a schvaluje ŘV</w:t>
      </w:r>
      <w:r w:rsidR="00444612" w:rsidRPr="00FB498C">
        <w:rPr>
          <w:rStyle w:val="FontStyle41"/>
          <w:rFonts w:asciiTheme="minorHAnsi" w:hAnsiTheme="minorHAnsi" w:cstheme="minorHAnsi"/>
        </w:rPr>
        <w:t>,</w:t>
      </w:r>
      <w:r w:rsidRPr="00FB498C">
        <w:rPr>
          <w:rStyle w:val="FontStyle41"/>
          <w:rFonts w:asciiTheme="minorHAnsi" w:hAnsiTheme="minorHAnsi" w:cstheme="minorHAnsi"/>
        </w:rPr>
        <w:t xml:space="preserve"> včetně jeho případných změn.</w:t>
      </w:r>
    </w:p>
    <w:p w14:paraId="3635E346" w14:textId="77777777" w:rsidR="00F75AEF" w:rsidRPr="00FB498C" w:rsidRDefault="00F75AEF" w:rsidP="00F75AEF">
      <w:pPr>
        <w:pStyle w:val="Style7"/>
        <w:widowControl/>
        <w:numPr>
          <w:ilvl w:val="0"/>
          <w:numId w:val="22"/>
        </w:numPr>
        <w:tabs>
          <w:tab w:val="left" w:pos="562"/>
        </w:tabs>
        <w:spacing w:line="480" w:lineRule="exact"/>
        <w:ind w:right="19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Jednání ŘV se řídí schváleným Jednacím řádem ŘV, který je přílohou tohoto dokumentu.</w:t>
      </w:r>
    </w:p>
    <w:p w14:paraId="4C5CD5C3" w14:textId="77777777" w:rsidR="00F75AEF" w:rsidRPr="00FB498C" w:rsidRDefault="00F75AEF" w:rsidP="00F75AEF">
      <w:pPr>
        <w:pStyle w:val="Style7"/>
        <w:widowControl/>
        <w:numPr>
          <w:ilvl w:val="0"/>
          <w:numId w:val="22"/>
        </w:numPr>
        <w:tabs>
          <w:tab w:val="left" w:pos="562"/>
        </w:tabs>
        <w:spacing w:before="5" w:line="480" w:lineRule="exact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Tento Statut nabývá účinnosti dnem schválení.</w:t>
      </w:r>
    </w:p>
    <w:p w14:paraId="208171CF" w14:textId="77777777" w:rsidR="00F75AEF" w:rsidRPr="00FB498C" w:rsidRDefault="00F75AEF" w:rsidP="00F75AEF">
      <w:pPr>
        <w:pStyle w:val="Style23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0F7CF1E" w14:textId="7109AB38" w:rsidR="00F75AEF" w:rsidRPr="00FB498C" w:rsidRDefault="00F75AEF" w:rsidP="00F75AEF">
      <w:pPr>
        <w:pStyle w:val="Style23"/>
        <w:widowControl/>
        <w:spacing w:before="182"/>
        <w:jc w:val="both"/>
        <w:rPr>
          <w:rStyle w:val="FontStyle41"/>
          <w:rFonts w:asciiTheme="minorHAnsi" w:hAnsiTheme="minorHAnsi" w:cstheme="minorHAnsi"/>
        </w:rPr>
      </w:pPr>
      <w:r w:rsidRPr="00FB498C">
        <w:rPr>
          <w:rStyle w:val="FontStyle41"/>
          <w:rFonts w:asciiTheme="minorHAnsi" w:hAnsiTheme="minorHAnsi" w:cstheme="minorHAnsi"/>
        </w:rPr>
        <w:t>V</w:t>
      </w:r>
      <w:r w:rsidR="00EF50A2" w:rsidRPr="00FB498C">
        <w:rPr>
          <w:rStyle w:val="FontStyle41"/>
          <w:rFonts w:asciiTheme="minorHAnsi" w:hAnsiTheme="minorHAnsi" w:cstheme="minorHAnsi"/>
        </w:rPr>
        <w:t xml:space="preserve"> Klatovech </w:t>
      </w:r>
      <w:r w:rsidRPr="00FB498C">
        <w:rPr>
          <w:rStyle w:val="FontStyle41"/>
          <w:rFonts w:asciiTheme="minorHAnsi" w:hAnsiTheme="minorHAnsi" w:cstheme="minorHAnsi"/>
        </w:rPr>
        <w:t xml:space="preserve">dne </w:t>
      </w:r>
      <w:r w:rsidR="00B609AD" w:rsidRPr="00FB498C">
        <w:rPr>
          <w:rStyle w:val="FontStyle41"/>
          <w:rFonts w:asciiTheme="minorHAnsi" w:hAnsiTheme="minorHAnsi" w:cstheme="minorHAnsi"/>
        </w:rPr>
        <w:t xml:space="preserve"> </w:t>
      </w:r>
      <w:r w:rsidR="007A2F29">
        <w:rPr>
          <w:rStyle w:val="FontStyle41"/>
          <w:rFonts w:asciiTheme="minorHAnsi" w:hAnsiTheme="minorHAnsi" w:cstheme="minorHAnsi"/>
        </w:rPr>
        <w:t>23</w:t>
      </w:r>
      <w:r w:rsidR="00B609AD" w:rsidRPr="00FB498C">
        <w:rPr>
          <w:rStyle w:val="FontStyle41"/>
          <w:rFonts w:asciiTheme="minorHAnsi" w:hAnsiTheme="minorHAnsi" w:cstheme="minorHAnsi"/>
        </w:rPr>
        <w:t xml:space="preserve">. </w:t>
      </w:r>
      <w:r w:rsidR="007A2F29">
        <w:rPr>
          <w:rStyle w:val="FontStyle41"/>
          <w:rFonts w:asciiTheme="minorHAnsi" w:hAnsiTheme="minorHAnsi" w:cstheme="minorHAnsi"/>
        </w:rPr>
        <w:t>března</w:t>
      </w:r>
      <w:r w:rsidR="00B609AD" w:rsidRPr="00FB498C">
        <w:rPr>
          <w:rStyle w:val="FontStyle41"/>
          <w:rFonts w:asciiTheme="minorHAnsi" w:hAnsiTheme="minorHAnsi" w:cstheme="minorHAnsi"/>
        </w:rPr>
        <w:t xml:space="preserve"> 20</w:t>
      </w:r>
      <w:r w:rsidR="007A2F29">
        <w:rPr>
          <w:rStyle w:val="FontStyle41"/>
          <w:rFonts w:asciiTheme="minorHAnsi" w:hAnsiTheme="minorHAnsi" w:cstheme="minorHAnsi"/>
        </w:rPr>
        <w:t>23</w:t>
      </w:r>
    </w:p>
    <w:p w14:paraId="5DD17F39" w14:textId="77777777" w:rsidR="00F75AEF" w:rsidRPr="00FB498C" w:rsidRDefault="00F75AEF" w:rsidP="00F75AEF">
      <w:pPr>
        <w:pStyle w:val="Style8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90A98EE" w14:textId="77777777" w:rsidR="00F75AEF" w:rsidRPr="00FB498C" w:rsidRDefault="00F75AEF" w:rsidP="00F75AEF">
      <w:pPr>
        <w:pStyle w:val="Style8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699B987" w14:textId="77777777" w:rsidR="00F75AEF" w:rsidRPr="00FB498C" w:rsidRDefault="00F75AEF" w:rsidP="00F75AEF">
      <w:pPr>
        <w:pStyle w:val="Style8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26F4C6E" w14:textId="77777777" w:rsidR="00F75AEF" w:rsidRPr="00FB498C" w:rsidRDefault="00F75AEF" w:rsidP="00F75AEF">
      <w:pPr>
        <w:pStyle w:val="Style8"/>
        <w:widowControl/>
        <w:tabs>
          <w:tab w:val="left" w:pos="4949"/>
        </w:tabs>
        <w:spacing w:before="226" w:line="240" w:lineRule="auto"/>
        <w:jc w:val="both"/>
        <w:rPr>
          <w:rStyle w:val="FontStyle42"/>
          <w:rFonts w:asciiTheme="minorHAnsi" w:hAnsiTheme="minorHAnsi" w:cstheme="minorHAnsi"/>
        </w:rPr>
      </w:pPr>
      <w:r w:rsidRPr="00FB498C">
        <w:rPr>
          <w:rStyle w:val="FontStyle42"/>
          <w:rFonts w:asciiTheme="minorHAnsi" w:hAnsiTheme="minorHAnsi" w:cstheme="minorHAnsi"/>
        </w:rPr>
        <w:t>Předseda ŘV MAP</w:t>
      </w:r>
      <w:r w:rsidRPr="00FB498C">
        <w:rPr>
          <w:rStyle w:val="FontStyle42"/>
          <w:rFonts w:asciiTheme="minorHAnsi" w:hAnsiTheme="minorHAnsi" w:cstheme="minorHAnsi"/>
        </w:rPr>
        <w:tab/>
        <w:t>Za realizátora projektu MAP</w:t>
      </w:r>
    </w:p>
    <w:p w14:paraId="5115E7E2" w14:textId="451F918F" w:rsidR="00B609AD" w:rsidRPr="00FB498C" w:rsidRDefault="00023A2B" w:rsidP="00B609AD">
      <w:pPr>
        <w:pStyle w:val="Style8"/>
        <w:widowControl/>
        <w:tabs>
          <w:tab w:val="left" w:pos="4949"/>
        </w:tabs>
        <w:spacing w:before="43" w:after="230" w:line="240" w:lineRule="auto"/>
        <w:jc w:val="both"/>
        <w:rPr>
          <w:rStyle w:val="FontStyle34"/>
          <w:rFonts w:asciiTheme="minorHAnsi" w:hAnsiTheme="minorHAnsi" w:cstheme="minorHAnsi"/>
          <w:b w:val="0"/>
        </w:rPr>
      </w:pPr>
      <w:r>
        <w:rPr>
          <w:rStyle w:val="FontStyle34"/>
          <w:rFonts w:asciiTheme="minorHAnsi" w:hAnsiTheme="minorHAnsi" w:cstheme="minorHAnsi"/>
          <w:b w:val="0"/>
        </w:rPr>
        <w:t xml:space="preserve">  </w:t>
      </w:r>
      <w:bookmarkStart w:id="0" w:name="_GoBack"/>
      <w:r>
        <w:rPr>
          <w:rStyle w:val="FontStyle34"/>
          <w:rFonts w:asciiTheme="minorHAnsi" w:hAnsiTheme="minorHAnsi" w:cstheme="minorHAnsi"/>
          <w:b w:val="0"/>
        </w:rPr>
        <w:t>Ctirad Drahorád</w:t>
      </w:r>
      <w:bookmarkEnd w:id="0"/>
      <w:r w:rsidR="00B609AD" w:rsidRPr="00FB498C">
        <w:rPr>
          <w:rStyle w:val="FontStyle34"/>
          <w:rFonts w:asciiTheme="minorHAnsi" w:hAnsiTheme="minorHAnsi" w:cstheme="minorHAnsi"/>
          <w:b w:val="0"/>
        </w:rPr>
        <w:tab/>
      </w:r>
      <w:r w:rsidR="00B609AD" w:rsidRPr="00FB498C">
        <w:rPr>
          <w:rStyle w:val="FontStyle34"/>
          <w:rFonts w:asciiTheme="minorHAnsi" w:hAnsiTheme="minorHAnsi" w:cstheme="minorHAnsi"/>
          <w:b w:val="0"/>
        </w:rPr>
        <w:tab/>
        <w:t xml:space="preserve">         Tomáš Havránek</w:t>
      </w:r>
    </w:p>
    <w:p w14:paraId="57B9799A" w14:textId="01FA6EF7" w:rsidR="00C702E7" w:rsidRPr="00FB498C" w:rsidRDefault="00C702E7" w:rsidP="00AC2361">
      <w:pPr>
        <w:pStyle w:val="Style8"/>
        <w:widowControl/>
        <w:tabs>
          <w:tab w:val="left" w:pos="4949"/>
        </w:tabs>
        <w:spacing w:before="43" w:after="230" w:line="240" w:lineRule="auto"/>
        <w:jc w:val="both"/>
        <w:rPr>
          <w:rStyle w:val="FontStyle42"/>
          <w:rFonts w:asciiTheme="minorHAnsi" w:hAnsiTheme="minorHAnsi" w:cstheme="minorHAnsi"/>
        </w:rPr>
      </w:pPr>
      <w:r w:rsidRPr="00FB498C">
        <w:rPr>
          <w:rStyle w:val="FontStyle34"/>
          <w:rFonts w:asciiTheme="minorHAnsi" w:hAnsiTheme="minorHAnsi" w:cstheme="minorHAnsi"/>
          <w:b w:val="0"/>
        </w:rPr>
        <w:tab/>
      </w:r>
    </w:p>
    <w:p w14:paraId="017AE3EA" w14:textId="77777777" w:rsidR="00312DE8" w:rsidRPr="00FB498C" w:rsidRDefault="00312DE8" w:rsidP="00312DE8">
      <w:pPr>
        <w:jc w:val="center"/>
        <w:rPr>
          <w:rFonts w:cstheme="minorHAnsi"/>
          <w:b/>
          <w:sz w:val="40"/>
          <w:szCs w:val="40"/>
        </w:rPr>
      </w:pPr>
    </w:p>
    <w:sectPr w:rsidR="00312DE8" w:rsidRPr="00FB498C" w:rsidSect="003C5326">
      <w:headerReference w:type="default" r:id="rId9"/>
      <w:footerReference w:type="default" r:id="rId10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0F82B" w14:textId="77777777" w:rsidR="00EF0103" w:rsidRDefault="00EF0103" w:rsidP="00312DE8">
      <w:pPr>
        <w:spacing w:after="0" w:line="240" w:lineRule="auto"/>
      </w:pPr>
      <w:r>
        <w:separator/>
      </w:r>
    </w:p>
  </w:endnote>
  <w:endnote w:type="continuationSeparator" w:id="0">
    <w:p w14:paraId="289EB09D" w14:textId="77777777" w:rsidR="00EF0103" w:rsidRDefault="00EF0103" w:rsidP="0031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E747" w14:textId="77777777" w:rsidR="00033213" w:rsidRDefault="00033213" w:rsidP="00D10933">
    <w:pPr>
      <w:pStyle w:val="Zpat"/>
      <w:jc w:val="center"/>
      <w:rPr>
        <w:rStyle w:val="datalabel"/>
      </w:rPr>
    </w:pPr>
  </w:p>
  <w:p w14:paraId="4018B5E8" w14:textId="77777777" w:rsidR="00B844D9" w:rsidRDefault="00B844D9" w:rsidP="00B844D9">
    <w:pPr>
      <w:shd w:val="clear" w:color="auto" w:fill="FFFFFF" w:themeFill="background1"/>
      <w:spacing w:after="0"/>
      <w:ind w:left="-284" w:right="-1417" w:firstLine="708"/>
      <w:jc w:val="center"/>
      <w:rPr>
        <w:rStyle w:val="datalabel"/>
      </w:rPr>
    </w:pPr>
    <w:r>
      <w:rPr>
        <w:rStyle w:val="datalabel"/>
      </w:rPr>
      <w:t>Místní akční plán rozvoje vzdělávání III SO ORP Klatovy</w:t>
    </w:r>
  </w:p>
  <w:p w14:paraId="2DE5B6F9" w14:textId="02161E41" w:rsidR="00D10933" w:rsidRPr="00B844D9" w:rsidRDefault="00B844D9" w:rsidP="00B844D9">
    <w:pPr>
      <w:shd w:val="clear" w:color="auto" w:fill="FFFFFF" w:themeFill="background1"/>
      <w:spacing w:after="0"/>
      <w:ind w:left="-284" w:right="-1417" w:firstLine="708"/>
      <w:jc w:val="center"/>
    </w:pPr>
    <w:r>
      <w:rPr>
        <w:rStyle w:val="datalabel"/>
      </w:rPr>
      <w:t>CZ.02.3.68/0.0/0.0/20_082/0023060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E9E46" w14:textId="77777777" w:rsidR="00EF0103" w:rsidRDefault="00EF0103" w:rsidP="00312DE8">
      <w:pPr>
        <w:spacing w:after="0" w:line="240" w:lineRule="auto"/>
      </w:pPr>
      <w:r>
        <w:separator/>
      </w:r>
    </w:p>
  </w:footnote>
  <w:footnote w:type="continuationSeparator" w:id="0">
    <w:p w14:paraId="12F9D50F" w14:textId="77777777" w:rsidR="00EF0103" w:rsidRDefault="00EF0103" w:rsidP="0031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FF7A" w14:textId="0B4FFE79" w:rsidR="00312DE8" w:rsidRDefault="00375A81" w:rsidP="00F0446A">
    <w:pPr>
      <w:pStyle w:val="Zhlav"/>
      <w:jc w:val="center"/>
    </w:pPr>
    <w:r w:rsidRPr="001F7DD0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2AF735" wp14:editId="605A8292">
          <wp:simplePos x="0" y="0"/>
          <wp:positionH relativeFrom="column">
            <wp:posOffset>833755</wp:posOffset>
          </wp:positionH>
          <wp:positionV relativeFrom="paragraph">
            <wp:posOffset>-3810</wp:posOffset>
          </wp:positionV>
          <wp:extent cx="4250690" cy="945515"/>
          <wp:effectExtent l="0" t="0" r="0" b="6985"/>
          <wp:wrapTight wrapText="bothSides">
            <wp:wrapPolygon edited="0">
              <wp:start x="0" y="0"/>
              <wp:lineTo x="0" y="21324"/>
              <wp:lineTo x="21490" y="21324"/>
              <wp:lineTo x="21490" y="0"/>
              <wp:lineTo x="0" y="0"/>
            </wp:wrapPolygon>
          </wp:wrapTight>
          <wp:docPr id="1" name="Obrázek 1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69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6B1D4" w14:textId="559B648B" w:rsidR="00312DE8" w:rsidRDefault="00312D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47"/>
    <w:multiLevelType w:val="singleLevel"/>
    <w:tmpl w:val="1812F39C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B91F56"/>
    <w:multiLevelType w:val="hybridMultilevel"/>
    <w:tmpl w:val="F1EA4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E0FBD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2683"/>
    <w:multiLevelType w:val="singleLevel"/>
    <w:tmpl w:val="4DB6CD68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567B93"/>
    <w:multiLevelType w:val="singleLevel"/>
    <w:tmpl w:val="07B403E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66578F"/>
    <w:multiLevelType w:val="singleLevel"/>
    <w:tmpl w:val="9F748E3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7A0F7B"/>
    <w:multiLevelType w:val="hybridMultilevel"/>
    <w:tmpl w:val="2320C71A"/>
    <w:lvl w:ilvl="0" w:tplc="0405000F">
      <w:start w:val="1"/>
      <w:numFmt w:val="decimal"/>
      <w:lvlText w:val="%1."/>
      <w:lvlJc w:val="left"/>
      <w:pPr>
        <w:ind w:left="1277" w:hanging="360"/>
      </w:pPr>
    </w:lvl>
    <w:lvl w:ilvl="1" w:tplc="04050019" w:tentative="1">
      <w:start w:val="1"/>
      <w:numFmt w:val="lowerLetter"/>
      <w:lvlText w:val="%2."/>
      <w:lvlJc w:val="left"/>
      <w:pPr>
        <w:ind w:left="1997" w:hanging="360"/>
      </w:pPr>
    </w:lvl>
    <w:lvl w:ilvl="2" w:tplc="0405001B" w:tentative="1">
      <w:start w:val="1"/>
      <w:numFmt w:val="lowerRoman"/>
      <w:lvlText w:val="%3."/>
      <w:lvlJc w:val="right"/>
      <w:pPr>
        <w:ind w:left="2717" w:hanging="180"/>
      </w:pPr>
    </w:lvl>
    <w:lvl w:ilvl="3" w:tplc="0405000F" w:tentative="1">
      <w:start w:val="1"/>
      <w:numFmt w:val="decimal"/>
      <w:lvlText w:val="%4."/>
      <w:lvlJc w:val="left"/>
      <w:pPr>
        <w:ind w:left="3437" w:hanging="360"/>
      </w:pPr>
    </w:lvl>
    <w:lvl w:ilvl="4" w:tplc="04050019" w:tentative="1">
      <w:start w:val="1"/>
      <w:numFmt w:val="lowerLetter"/>
      <w:lvlText w:val="%5."/>
      <w:lvlJc w:val="left"/>
      <w:pPr>
        <w:ind w:left="4157" w:hanging="360"/>
      </w:pPr>
    </w:lvl>
    <w:lvl w:ilvl="5" w:tplc="0405001B" w:tentative="1">
      <w:start w:val="1"/>
      <w:numFmt w:val="lowerRoman"/>
      <w:lvlText w:val="%6."/>
      <w:lvlJc w:val="right"/>
      <w:pPr>
        <w:ind w:left="4877" w:hanging="180"/>
      </w:pPr>
    </w:lvl>
    <w:lvl w:ilvl="6" w:tplc="0405000F" w:tentative="1">
      <w:start w:val="1"/>
      <w:numFmt w:val="decimal"/>
      <w:lvlText w:val="%7."/>
      <w:lvlJc w:val="left"/>
      <w:pPr>
        <w:ind w:left="5597" w:hanging="360"/>
      </w:pPr>
    </w:lvl>
    <w:lvl w:ilvl="7" w:tplc="04050019" w:tentative="1">
      <w:start w:val="1"/>
      <w:numFmt w:val="lowerLetter"/>
      <w:lvlText w:val="%8."/>
      <w:lvlJc w:val="left"/>
      <w:pPr>
        <w:ind w:left="6317" w:hanging="360"/>
      </w:pPr>
    </w:lvl>
    <w:lvl w:ilvl="8" w:tplc="040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201E4FA6"/>
    <w:multiLevelType w:val="singleLevel"/>
    <w:tmpl w:val="5F163B6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E343B8"/>
    <w:multiLevelType w:val="singleLevel"/>
    <w:tmpl w:val="7B72476C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49206D"/>
    <w:multiLevelType w:val="singleLevel"/>
    <w:tmpl w:val="5B902A1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CC7F32"/>
    <w:multiLevelType w:val="hybridMultilevel"/>
    <w:tmpl w:val="D662034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561D05"/>
    <w:multiLevelType w:val="singleLevel"/>
    <w:tmpl w:val="FF248C46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4B11A3"/>
    <w:multiLevelType w:val="singleLevel"/>
    <w:tmpl w:val="7D5E223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02C5532"/>
    <w:multiLevelType w:val="singleLevel"/>
    <w:tmpl w:val="5F163B6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8C4377"/>
    <w:multiLevelType w:val="singleLevel"/>
    <w:tmpl w:val="EE90970E"/>
    <w:lvl w:ilvl="0">
      <w:start w:val="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986081B"/>
    <w:multiLevelType w:val="singleLevel"/>
    <w:tmpl w:val="5F163B6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91250C"/>
    <w:multiLevelType w:val="singleLevel"/>
    <w:tmpl w:val="08A064D4"/>
    <w:lvl w:ilvl="0">
      <w:start w:val="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B2A4225"/>
    <w:multiLevelType w:val="singleLevel"/>
    <w:tmpl w:val="07B403E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E29408C"/>
    <w:multiLevelType w:val="singleLevel"/>
    <w:tmpl w:val="1D7A358A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EF37706"/>
    <w:multiLevelType w:val="singleLevel"/>
    <w:tmpl w:val="9F748E3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BA6208"/>
    <w:multiLevelType w:val="hybridMultilevel"/>
    <w:tmpl w:val="50287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10C8C"/>
    <w:multiLevelType w:val="singleLevel"/>
    <w:tmpl w:val="07B403E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8209D7"/>
    <w:multiLevelType w:val="singleLevel"/>
    <w:tmpl w:val="5F163B6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D04409"/>
    <w:multiLevelType w:val="singleLevel"/>
    <w:tmpl w:val="85FCBC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6F1F23"/>
    <w:multiLevelType w:val="hybridMultilevel"/>
    <w:tmpl w:val="57560924"/>
    <w:lvl w:ilvl="0" w:tplc="0405000F">
      <w:start w:val="1"/>
      <w:numFmt w:val="decimal"/>
      <w:lvlText w:val="%1."/>
      <w:lvlJc w:val="left"/>
      <w:pPr>
        <w:ind w:left="1277" w:hanging="360"/>
      </w:pPr>
    </w:lvl>
    <w:lvl w:ilvl="1" w:tplc="04050019" w:tentative="1">
      <w:start w:val="1"/>
      <w:numFmt w:val="lowerLetter"/>
      <w:lvlText w:val="%2."/>
      <w:lvlJc w:val="left"/>
      <w:pPr>
        <w:ind w:left="1997" w:hanging="360"/>
      </w:pPr>
    </w:lvl>
    <w:lvl w:ilvl="2" w:tplc="0405001B" w:tentative="1">
      <w:start w:val="1"/>
      <w:numFmt w:val="lowerRoman"/>
      <w:lvlText w:val="%3."/>
      <w:lvlJc w:val="right"/>
      <w:pPr>
        <w:ind w:left="2717" w:hanging="180"/>
      </w:pPr>
    </w:lvl>
    <w:lvl w:ilvl="3" w:tplc="0405000F" w:tentative="1">
      <w:start w:val="1"/>
      <w:numFmt w:val="decimal"/>
      <w:lvlText w:val="%4."/>
      <w:lvlJc w:val="left"/>
      <w:pPr>
        <w:ind w:left="3437" w:hanging="360"/>
      </w:pPr>
    </w:lvl>
    <w:lvl w:ilvl="4" w:tplc="04050019" w:tentative="1">
      <w:start w:val="1"/>
      <w:numFmt w:val="lowerLetter"/>
      <w:lvlText w:val="%5."/>
      <w:lvlJc w:val="left"/>
      <w:pPr>
        <w:ind w:left="4157" w:hanging="360"/>
      </w:pPr>
    </w:lvl>
    <w:lvl w:ilvl="5" w:tplc="0405001B" w:tentative="1">
      <w:start w:val="1"/>
      <w:numFmt w:val="lowerRoman"/>
      <w:lvlText w:val="%6."/>
      <w:lvlJc w:val="right"/>
      <w:pPr>
        <w:ind w:left="4877" w:hanging="180"/>
      </w:pPr>
    </w:lvl>
    <w:lvl w:ilvl="6" w:tplc="0405000F" w:tentative="1">
      <w:start w:val="1"/>
      <w:numFmt w:val="decimal"/>
      <w:lvlText w:val="%7."/>
      <w:lvlJc w:val="left"/>
      <w:pPr>
        <w:ind w:left="5597" w:hanging="360"/>
      </w:pPr>
    </w:lvl>
    <w:lvl w:ilvl="7" w:tplc="04050019" w:tentative="1">
      <w:start w:val="1"/>
      <w:numFmt w:val="lowerLetter"/>
      <w:lvlText w:val="%8."/>
      <w:lvlJc w:val="left"/>
      <w:pPr>
        <w:ind w:left="6317" w:hanging="360"/>
      </w:pPr>
    </w:lvl>
    <w:lvl w:ilvl="8" w:tplc="040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4" w15:restartNumberingAfterBreak="0">
    <w:nsid w:val="78E123B1"/>
    <w:multiLevelType w:val="singleLevel"/>
    <w:tmpl w:val="07B403E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F96EE3"/>
    <w:multiLevelType w:val="singleLevel"/>
    <w:tmpl w:val="8782235E"/>
    <w:lvl w:ilvl="0">
      <w:start w:val="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4"/>
  </w:num>
  <w:num w:numId="5">
    <w:abstractNumId w:val="13"/>
  </w:num>
  <w:num w:numId="6">
    <w:abstractNumId w:val="18"/>
  </w:num>
  <w:num w:numId="7">
    <w:abstractNumId w:val="6"/>
  </w:num>
  <w:num w:numId="8">
    <w:abstractNumId w:val="21"/>
  </w:num>
  <w:num w:numId="9">
    <w:abstractNumId w:val="22"/>
  </w:num>
  <w:num w:numId="10">
    <w:abstractNumId w:val="24"/>
  </w:num>
  <w:num w:numId="11">
    <w:abstractNumId w:val="3"/>
  </w:num>
  <w:num w:numId="12">
    <w:abstractNumId w:val="15"/>
  </w:num>
  <w:num w:numId="13">
    <w:abstractNumId w:val="16"/>
  </w:num>
  <w:num w:numId="14">
    <w:abstractNumId w:val="7"/>
  </w:num>
  <w:num w:numId="15">
    <w:abstractNumId w:val="11"/>
  </w:num>
  <w:num w:numId="16">
    <w:abstractNumId w:val="25"/>
  </w:num>
  <w:num w:numId="17">
    <w:abstractNumId w:val="2"/>
  </w:num>
  <w:num w:numId="18">
    <w:abstractNumId w:val="17"/>
  </w:num>
  <w:num w:numId="19">
    <w:abstractNumId w:val="10"/>
  </w:num>
  <w:num w:numId="20">
    <w:abstractNumId w:val="0"/>
  </w:num>
  <w:num w:numId="21">
    <w:abstractNumId w:val="8"/>
  </w:num>
  <w:num w:numId="22">
    <w:abstractNumId w:val="20"/>
  </w:num>
  <w:num w:numId="23">
    <w:abstractNumId w:val="23"/>
  </w:num>
  <w:num w:numId="24">
    <w:abstractNumId w:val="5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8"/>
    <w:rsid w:val="00023A2B"/>
    <w:rsid w:val="00033213"/>
    <w:rsid w:val="00053700"/>
    <w:rsid w:val="000676E9"/>
    <w:rsid w:val="00091CAD"/>
    <w:rsid w:val="00092AF3"/>
    <w:rsid w:val="00095D4A"/>
    <w:rsid w:val="00096314"/>
    <w:rsid w:val="000A6CE8"/>
    <w:rsid w:val="000C5964"/>
    <w:rsid w:val="000F62BE"/>
    <w:rsid w:val="00134E11"/>
    <w:rsid w:val="00155007"/>
    <w:rsid w:val="001618AC"/>
    <w:rsid w:val="00172025"/>
    <w:rsid w:val="001873C1"/>
    <w:rsid w:val="001A49F8"/>
    <w:rsid w:val="001B11C9"/>
    <w:rsid w:val="001C2C5C"/>
    <w:rsid w:val="001D6CF5"/>
    <w:rsid w:val="001E2507"/>
    <w:rsid w:val="001E5B4F"/>
    <w:rsid w:val="001F7477"/>
    <w:rsid w:val="0020061A"/>
    <w:rsid w:val="00222120"/>
    <w:rsid w:val="00245CE0"/>
    <w:rsid w:val="00283D8A"/>
    <w:rsid w:val="0028722E"/>
    <w:rsid w:val="00294DC8"/>
    <w:rsid w:val="002958D8"/>
    <w:rsid w:val="002C1458"/>
    <w:rsid w:val="002C3A01"/>
    <w:rsid w:val="002D7F3F"/>
    <w:rsid w:val="003053D6"/>
    <w:rsid w:val="00312DE8"/>
    <w:rsid w:val="00327D27"/>
    <w:rsid w:val="00330A18"/>
    <w:rsid w:val="00332B11"/>
    <w:rsid w:val="00372941"/>
    <w:rsid w:val="00375A81"/>
    <w:rsid w:val="00382332"/>
    <w:rsid w:val="00392679"/>
    <w:rsid w:val="003A32C5"/>
    <w:rsid w:val="003B642A"/>
    <w:rsid w:val="003C5326"/>
    <w:rsid w:val="003C7394"/>
    <w:rsid w:val="003F54D5"/>
    <w:rsid w:val="00444612"/>
    <w:rsid w:val="00461AFC"/>
    <w:rsid w:val="004733C5"/>
    <w:rsid w:val="00474384"/>
    <w:rsid w:val="00484664"/>
    <w:rsid w:val="004A0BA1"/>
    <w:rsid w:val="004A371D"/>
    <w:rsid w:val="004B061F"/>
    <w:rsid w:val="004F4223"/>
    <w:rsid w:val="00546E2D"/>
    <w:rsid w:val="00566837"/>
    <w:rsid w:val="00582768"/>
    <w:rsid w:val="005939F0"/>
    <w:rsid w:val="005D2C10"/>
    <w:rsid w:val="005F054A"/>
    <w:rsid w:val="00602592"/>
    <w:rsid w:val="00616364"/>
    <w:rsid w:val="00655923"/>
    <w:rsid w:val="00663B9F"/>
    <w:rsid w:val="006701CF"/>
    <w:rsid w:val="006723FC"/>
    <w:rsid w:val="00674C6C"/>
    <w:rsid w:val="006A1992"/>
    <w:rsid w:val="006A19C0"/>
    <w:rsid w:val="006D550A"/>
    <w:rsid w:val="006D6050"/>
    <w:rsid w:val="006E6B9F"/>
    <w:rsid w:val="00725BB1"/>
    <w:rsid w:val="00731617"/>
    <w:rsid w:val="007333DB"/>
    <w:rsid w:val="0074543D"/>
    <w:rsid w:val="0075319F"/>
    <w:rsid w:val="00766FBF"/>
    <w:rsid w:val="00767972"/>
    <w:rsid w:val="00795FC5"/>
    <w:rsid w:val="00797EF3"/>
    <w:rsid w:val="007A2F29"/>
    <w:rsid w:val="007C039A"/>
    <w:rsid w:val="007C133D"/>
    <w:rsid w:val="007D3379"/>
    <w:rsid w:val="007E4DE4"/>
    <w:rsid w:val="007F4726"/>
    <w:rsid w:val="00832196"/>
    <w:rsid w:val="00835AD8"/>
    <w:rsid w:val="0084164B"/>
    <w:rsid w:val="0086637E"/>
    <w:rsid w:val="00893A5F"/>
    <w:rsid w:val="008B7342"/>
    <w:rsid w:val="008C4861"/>
    <w:rsid w:val="008D57B6"/>
    <w:rsid w:val="00904A12"/>
    <w:rsid w:val="009552CD"/>
    <w:rsid w:val="009634E2"/>
    <w:rsid w:val="00992533"/>
    <w:rsid w:val="009C0A85"/>
    <w:rsid w:val="009C1EC6"/>
    <w:rsid w:val="009D5E0A"/>
    <w:rsid w:val="009E5C6B"/>
    <w:rsid w:val="009F4D6C"/>
    <w:rsid w:val="00A1238B"/>
    <w:rsid w:val="00A46D70"/>
    <w:rsid w:val="00A52EF7"/>
    <w:rsid w:val="00A7727B"/>
    <w:rsid w:val="00A80B0E"/>
    <w:rsid w:val="00A80B44"/>
    <w:rsid w:val="00A9239E"/>
    <w:rsid w:val="00A92947"/>
    <w:rsid w:val="00AC2361"/>
    <w:rsid w:val="00B22A5C"/>
    <w:rsid w:val="00B35BED"/>
    <w:rsid w:val="00B609AD"/>
    <w:rsid w:val="00B632FE"/>
    <w:rsid w:val="00B76542"/>
    <w:rsid w:val="00B816BD"/>
    <w:rsid w:val="00B844D9"/>
    <w:rsid w:val="00B90A44"/>
    <w:rsid w:val="00BA60B8"/>
    <w:rsid w:val="00BB11C4"/>
    <w:rsid w:val="00BC3F1C"/>
    <w:rsid w:val="00BD4F33"/>
    <w:rsid w:val="00BF09BA"/>
    <w:rsid w:val="00C04513"/>
    <w:rsid w:val="00C14067"/>
    <w:rsid w:val="00C53294"/>
    <w:rsid w:val="00C66FA2"/>
    <w:rsid w:val="00C702E7"/>
    <w:rsid w:val="00C76A4C"/>
    <w:rsid w:val="00CA75B5"/>
    <w:rsid w:val="00CC2D78"/>
    <w:rsid w:val="00CD33EE"/>
    <w:rsid w:val="00CE2631"/>
    <w:rsid w:val="00D10933"/>
    <w:rsid w:val="00D13DE7"/>
    <w:rsid w:val="00D224B8"/>
    <w:rsid w:val="00D3015B"/>
    <w:rsid w:val="00D31846"/>
    <w:rsid w:val="00D44292"/>
    <w:rsid w:val="00D458BA"/>
    <w:rsid w:val="00D915E9"/>
    <w:rsid w:val="00D919BE"/>
    <w:rsid w:val="00D95403"/>
    <w:rsid w:val="00D95893"/>
    <w:rsid w:val="00DA0637"/>
    <w:rsid w:val="00DF313A"/>
    <w:rsid w:val="00E11E2D"/>
    <w:rsid w:val="00E24B10"/>
    <w:rsid w:val="00E74084"/>
    <w:rsid w:val="00E74421"/>
    <w:rsid w:val="00E9469F"/>
    <w:rsid w:val="00EB3870"/>
    <w:rsid w:val="00EC52BC"/>
    <w:rsid w:val="00ED046B"/>
    <w:rsid w:val="00EE657A"/>
    <w:rsid w:val="00EF0103"/>
    <w:rsid w:val="00EF50A2"/>
    <w:rsid w:val="00F0446A"/>
    <w:rsid w:val="00F43759"/>
    <w:rsid w:val="00F55FC5"/>
    <w:rsid w:val="00F67551"/>
    <w:rsid w:val="00F67E44"/>
    <w:rsid w:val="00F72438"/>
    <w:rsid w:val="00F72F3F"/>
    <w:rsid w:val="00F75AEF"/>
    <w:rsid w:val="00FA0F3E"/>
    <w:rsid w:val="00FB498C"/>
    <w:rsid w:val="00FB50C2"/>
    <w:rsid w:val="00FC711F"/>
    <w:rsid w:val="00FD01F0"/>
    <w:rsid w:val="00FF20DF"/>
    <w:rsid w:val="00FF31C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557A2"/>
  <w15:docId w15:val="{8B7D4BB2-0C12-4526-B61D-013372FE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DE8"/>
  </w:style>
  <w:style w:type="paragraph" w:styleId="Zpat">
    <w:name w:val="footer"/>
    <w:basedOn w:val="Normln"/>
    <w:link w:val="ZpatChar"/>
    <w:uiPriority w:val="99"/>
    <w:unhideWhenUsed/>
    <w:rsid w:val="0031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DE8"/>
  </w:style>
  <w:style w:type="character" w:customStyle="1" w:styleId="datalabel">
    <w:name w:val="datalabel"/>
    <w:basedOn w:val="Standardnpsmoodstavce"/>
    <w:rsid w:val="00312DE8"/>
  </w:style>
  <w:style w:type="paragraph" w:styleId="Textbubliny">
    <w:name w:val="Balloon Text"/>
    <w:basedOn w:val="Normln"/>
    <w:link w:val="TextbublinyChar"/>
    <w:uiPriority w:val="99"/>
    <w:semiHidden/>
    <w:unhideWhenUsed/>
    <w:rsid w:val="00D9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9B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0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2C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2C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2C10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D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9">
    <w:name w:val="Style9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74" w:lineRule="exact"/>
      <w:ind w:hanging="422"/>
      <w:jc w:val="both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12">
    <w:name w:val="Style12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528" w:lineRule="exact"/>
      <w:jc w:val="both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033213"/>
    <w:pPr>
      <w:widowControl w:val="0"/>
      <w:autoSpaceDE w:val="0"/>
      <w:autoSpaceDN w:val="0"/>
      <w:adjustRightInd w:val="0"/>
      <w:spacing w:after="0" w:line="274" w:lineRule="exact"/>
      <w:ind w:hanging="413"/>
    </w:pPr>
    <w:rPr>
      <w:rFonts w:ascii="Century Gothic" w:eastAsiaTheme="minorEastAsia" w:hAnsi="Century Gothic"/>
      <w:sz w:val="24"/>
      <w:szCs w:val="24"/>
      <w:lang w:eastAsia="cs-CZ"/>
    </w:rPr>
  </w:style>
  <w:style w:type="character" w:customStyle="1" w:styleId="FontStyle27">
    <w:name w:val="Font Style27"/>
    <w:basedOn w:val="Standardnpsmoodstavce"/>
    <w:uiPriority w:val="99"/>
    <w:rsid w:val="00033213"/>
    <w:rPr>
      <w:rFonts w:ascii="Times New Roman" w:hAnsi="Times New Roman" w:cs="Times New Roman"/>
      <w:b/>
      <w:bCs/>
      <w:smallCaps/>
      <w:color w:val="000000"/>
      <w:sz w:val="30"/>
      <w:szCs w:val="30"/>
    </w:rPr>
  </w:style>
  <w:style w:type="character" w:customStyle="1" w:styleId="FontStyle28">
    <w:name w:val="Font Style28"/>
    <w:basedOn w:val="Standardnpsmoodstavce"/>
    <w:uiPriority w:val="99"/>
    <w:rsid w:val="00033213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9">
    <w:name w:val="Font Style29"/>
    <w:basedOn w:val="Standardnpsmoodstavce"/>
    <w:uiPriority w:val="99"/>
    <w:rsid w:val="00033213"/>
    <w:rPr>
      <w:rFonts w:ascii="Times New Roman" w:hAnsi="Times New Roman" w:cs="Times New Roman"/>
      <w:b/>
      <w:bCs/>
      <w:color w:val="000000"/>
      <w:w w:val="150"/>
      <w:sz w:val="10"/>
      <w:szCs w:val="10"/>
    </w:rPr>
  </w:style>
  <w:style w:type="character" w:customStyle="1" w:styleId="FontStyle33">
    <w:name w:val="Font Style33"/>
    <w:basedOn w:val="Standardnpsmoodstavce"/>
    <w:uiPriority w:val="99"/>
    <w:rsid w:val="000332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Standardnpsmoodstavce"/>
    <w:uiPriority w:val="99"/>
    <w:rsid w:val="0003321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8">
    <w:name w:val="Style18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19">
    <w:name w:val="Style19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0">
    <w:name w:val="Style20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38" w:lineRule="exact"/>
      <w:ind w:hanging="538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2">
    <w:name w:val="Style22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3">
    <w:name w:val="Style23"/>
    <w:basedOn w:val="Normln"/>
    <w:uiPriority w:val="99"/>
    <w:rsid w:val="00F7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41">
    <w:name w:val="Font Style41"/>
    <w:basedOn w:val="Standardnpsmoodstavce"/>
    <w:uiPriority w:val="99"/>
    <w:rsid w:val="00F75A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Standardnpsmoodstavce"/>
    <w:uiPriority w:val="99"/>
    <w:rsid w:val="00F75AE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416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52B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A6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0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0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0B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D5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region-uhlava.cz/mistni-akcni-skupina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C762-53C8-48D8-9E03-0E4F8621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Gabriela Šindlerová</cp:lastModifiedBy>
  <cp:revision>14</cp:revision>
  <cp:lastPrinted>2019-04-03T08:14:00Z</cp:lastPrinted>
  <dcterms:created xsi:type="dcterms:W3CDTF">2023-03-03T14:13:00Z</dcterms:created>
  <dcterms:modified xsi:type="dcterms:W3CDTF">2023-03-29T07:48:00Z</dcterms:modified>
</cp:coreProperties>
</file>